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D1A" w:rsidRDefault="00AA15F1">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RAPORT DE ACTIVITATE</w:t>
      </w:r>
    </w:p>
    <w:p w:rsidR="001C0D1A" w:rsidRDefault="001C0D1A">
      <w:pPr>
        <w:jc w:val="center"/>
        <w:rPr>
          <w:rFonts w:ascii="Times New Roman" w:eastAsia="Times New Roman" w:hAnsi="Times New Roman" w:cs="Times New Roman"/>
          <w:sz w:val="20"/>
          <w:szCs w:val="20"/>
        </w:rPr>
      </w:pPr>
    </w:p>
    <w:p w:rsidR="001C0D1A" w:rsidRDefault="00AA15F1">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a</w:t>
      </w:r>
      <w:r w:rsidR="00C40E50">
        <w:rPr>
          <w:rFonts w:ascii="Times New Roman" w:eastAsia="Times New Roman" w:hAnsi="Times New Roman" w:cs="Times New Roman"/>
          <w:b/>
          <w:sz w:val="20"/>
          <w:szCs w:val="20"/>
        </w:rPr>
        <w:t xml:space="preserve"> candidatei _____________________________________________________de la GPP / GPN ____________________________</w:t>
      </w:r>
    </w:p>
    <w:p w:rsidR="001C0D1A" w:rsidRDefault="00C40E50">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Specialitatea:  profesor învățământ preșcolar/ institutor/ educatoare</w:t>
      </w:r>
    </w:p>
    <w:p w:rsidR="001C0D1A" w:rsidRDefault="00C40E50">
      <w:pPr>
        <w:jc w:val="center"/>
        <w:rPr>
          <w:rFonts w:ascii="Times New Roman" w:eastAsia="Times New Roman" w:hAnsi="Times New Roman" w:cs="Times New Roman"/>
          <w:sz w:val="16"/>
          <w:szCs w:val="16"/>
        </w:rPr>
      </w:pPr>
      <w:r>
        <w:rPr>
          <w:rFonts w:ascii="Times New Roman" w:eastAsia="Times New Roman" w:hAnsi="Times New Roman" w:cs="Times New Roman"/>
          <w:b/>
          <w:sz w:val="20"/>
          <w:szCs w:val="20"/>
        </w:rPr>
        <w:t>Perioada: 01.09.2019 – 31.08.2024, Sesiunea 2025</w:t>
      </w:r>
    </w:p>
    <w:tbl>
      <w:tblPr>
        <w:tblStyle w:val="a"/>
        <w:tblW w:w="14543" w:type="dxa"/>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5"/>
        <w:gridCol w:w="5077"/>
        <w:gridCol w:w="1211"/>
        <w:gridCol w:w="5670"/>
        <w:gridCol w:w="1440"/>
      </w:tblGrid>
      <w:tr w:rsidR="00AA15F1" w:rsidTr="00AA15F1">
        <w:tc>
          <w:tcPr>
            <w:tcW w:w="1145" w:type="dxa"/>
            <w:tcBorders>
              <w:bottom w:val="single" w:sz="4" w:space="0" w:color="000000"/>
            </w:tcBorders>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Criteriul</w:t>
            </w:r>
          </w:p>
        </w:tc>
        <w:tc>
          <w:tcPr>
            <w:tcW w:w="5077"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Subcriteriul</w:t>
            </w:r>
          </w:p>
        </w:tc>
        <w:tc>
          <w:tcPr>
            <w:tcW w:w="1211" w:type="dxa"/>
          </w:tcPr>
          <w:p w:rsidR="00AA15F1" w:rsidRDefault="00AA15F1">
            <w:pPr>
              <w:pBdr>
                <w:top w:val="nil"/>
                <w:left w:val="nil"/>
                <w:bottom w:val="nil"/>
                <w:right w:val="nil"/>
                <w:between w:val="nil"/>
              </w:pBdr>
              <w:spacing w:after="0" w:line="240" w:lineRule="auto"/>
              <w:ind w:left="-163" w:right="-100"/>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Punctaj autoevaluare</w:t>
            </w:r>
          </w:p>
        </w:tc>
        <w:tc>
          <w:tcPr>
            <w:tcW w:w="5670"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Documente</w:t>
            </w:r>
          </w:p>
        </w:tc>
        <w:tc>
          <w:tcPr>
            <w:tcW w:w="1440"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Pagina</w:t>
            </w:r>
          </w:p>
        </w:tc>
      </w:tr>
      <w:tr w:rsidR="00AA15F1" w:rsidTr="00AA15F1">
        <w:tc>
          <w:tcPr>
            <w:tcW w:w="1145" w:type="dxa"/>
            <w:tcBorders>
              <w:top w:val="single" w:sz="4" w:space="0" w:color="000000"/>
              <w:bottom w:val="single" w:sz="4" w:space="0" w:color="000000"/>
            </w:tcBorders>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0</w:t>
            </w:r>
          </w:p>
        </w:tc>
        <w:tc>
          <w:tcPr>
            <w:tcW w:w="5077"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1</w:t>
            </w:r>
          </w:p>
        </w:tc>
        <w:tc>
          <w:tcPr>
            <w:tcW w:w="1211"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2</w:t>
            </w:r>
          </w:p>
        </w:tc>
        <w:tc>
          <w:tcPr>
            <w:tcW w:w="5670"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3</w:t>
            </w:r>
          </w:p>
        </w:tc>
        <w:tc>
          <w:tcPr>
            <w:tcW w:w="1440"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b/>
                <w:sz w:val="16"/>
                <w:szCs w:val="16"/>
              </w:rPr>
              <w:t>4</w:t>
            </w:r>
          </w:p>
        </w:tc>
      </w:tr>
      <w:tr w:rsidR="00AA15F1" w:rsidTr="00AA15F1">
        <w:tc>
          <w:tcPr>
            <w:tcW w:w="1145" w:type="dxa"/>
            <w:tcBorders>
              <w:bottom w:val="single" w:sz="4" w:space="0" w:color="000000"/>
            </w:tcBorders>
          </w:tcPr>
          <w:p w:rsidR="00AA15F1" w:rsidRDefault="00AA15F1">
            <w:pPr>
              <w:spacing w:after="0" w:line="240" w:lineRule="auto"/>
              <w:ind w:left="-426" w:firstLine="426"/>
              <w:jc w:val="center"/>
              <w:rPr>
                <w:rFonts w:ascii="Times New Roman" w:eastAsia="Times New Roman" w:hAnsi="Times New Roman" w:cs="Times New Roman"/>
                <w:sz w:val="16"/>
                <w:szCs w:val="16"/>
              </w:rPr>
            </w:pPr>
          </w:p>
        </w:tc>
        <w:tc>
          <w:tcPr>
            <w:tcW w:w="5077" w:type="dxa"/>
            <w:tcBorders>
              <w:bottom w:val="single" w:sz="4" w:space="0" w:color="000000"/>
            </w:tcBorders>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Borders>
              <w:bottom w:val="single" w:sz="4" w:space="0" w:color="000000"/>
            </w:tcBorders>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p w:rsidR="00AA15F1" w:rsidRDefault="00AA15F1">
            <w:pPr>
              <w:spacing w:after="0" w:line="240" w:lineRule="auto"/>
              <w:jc w:val="center"/>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pBdr>
                <w:top w:val="nil"/>
                <w:left w:val="nil"/>
                <w:bottom w:val="nil"/>
                <w:right w:val="nil"/>
                <w:between w:val="nil"/>
              </w:pBdr>
              <w:tabs>
                <w:tab w:val="left" w:pos="10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 xml:space="preserve">a1) Rezultate ale copiilor </w:t>
            </w:r>
            <w:proofErr w:type="spellStart"/>
            <w:r>
              <w:rPr>
                <w:rFonts w:ascii="Times New Roman" w:eastAsia="Times New Roman" w:hAnsi="Times New Roman" w:cs="Times New Roman"/>
                <w:sz w:val="16"/>
                <w:szCs w:val="16"/>
              </w:rPr>
              <w:t>evidenţiate</w:t>
            </w:r>
            <w:proofErr w:type="spellEnd"/>
            <w:r>
              <w:rPr>
                <w:rFonts w:ascii="Times New Roman" w:eastAsia="Times New Roman" w:hAnsi="Times New Roman" w:cs="Times New Roman"/>
                <w:sz w:val="16"/>
                <w:szCs w:val="16"/>
              </w:rPr>
              <w:t xml:space="preserve"> în cadrul concursurilor </w:t>
            </w:r>
            <w:proofErr w:type="spellStart"/>
            <w:r>
              <w:rPr>
                <w:rFonts w:ascii="Times New Roman" w:eastAsia="Times New Roman" w:hAnsi="Times New Roman" w:cs="Times New Roman"/>
                <w:sz w:val="16"/>
                <w:szCs w:val="16"/>
              </w:rPr>
              <w:t>şcolare</w:t>
            </w:r>
            <w:proofErr w:type="spellEnd"/>
            <w:r>
              <w:rPr>
                <w:rFonts w:ascii="Times New Roman" w:eastAsia="Times New Roman" w:hAnsi="Times New Roman" w:cs="Times New Roman"/>
                <w:sz w:val="16"/>
                <w:szCs w:val="16"/>
              </w:rPr>
              <w:t>/</w:t>
            </w:r>
            <w:proofErr w:type="spellStart"/>
            <w:r>
              <w:rPr>
                <w:rFonts w:ascii="Times New Roman" w:eastAsia="Times New Roman" w:hAnsi="Times New Roman" w:cs="Times New Roman"/>
                <w:sz w:val="16"/>
                <w:szCs w:val="16"/>
              </w:rPr>
              <w:t>interşcolare</w:t>
            </w:r>
            <w:proofErr w:type="spellEnd"/>
            <w:r>
              <w:rPr>
                <w:rFonts w:ascii="Times New Roman" w:eastAsia="Times New Roman" w:hAnsi="Times New Roman" w:cs="Times New Roman"/>
                <w:sz w:val="16"/>
                <w:szCs w:val="16"/>
              </w:rPr>
              <w:t xml:space="preserve"> (care nu presupun taxe de participare), organizate inclusiv în mediul virtual în perioada suspendării cursurilor (dovedite de print </w:t>
            </w:r>
            <w:proofErr w:type="spellStart"/>
            <w:r>
              <w:rPr>
                <w:rFonts w:ascii="Times New Roman" w:eastAsia="Times New Roman" w:hAnsi="Times New Roman" w:cs="Times New Roman"/>
                <w:sz w:val="16"/>
                <w:szCs w:val="16"/>
              </w:rPr>
              <w:t>screen</w:t>
            </w:r>
            <w:proofErr w:type="spellEnd"/>
            <w:r>
              <w:rPr>
                <w:rFonts w:ascii="Times New Roman" w:eastAsia="Times New Roman" w:hAnsi="Times New Roman" w:cs="Times New Roman"/>
                <w:sz w:val="16"/>
                <w:szCs w:val="16"/>
              </w:rPr>
              <w:t>-uri, evidențe centralizate, documente elaborate la data desfășurării, diplome/adeverințe).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pBdr>
                <w:top w:val="nil"/>
                <w:left w:val="nil"/>
                <w:bottom w:val="nil"/>
                <w:right w:val="nil"/>
                <w:between w:val="nil"/>
              </w:pBdr>
              <w:tabs>
                <w:tab w:val="left" w:pos="393"/>
                <w:tab w:val="left" w:pos="394"/>
              </w:tabs>
              <w:spacing w:after="0" w:line="240" w:lineRule="auto"/>
              <w:ind w:right="108"/>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a2)  Nivelul integrării copiilor în ciclul primar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rezultate deosebite </w:t>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 xml:space="preserve"> în pregătirea copiilor, consemnate în situații statistice de la nivelul instituției de învățământ sau înregistrate în fișa de apreciere a progresului copilului (date consemnate în rapoarte CEAC, raportul privind starea și calitatea educației din unitatea de învățământ, situații comparative dintre evaluarea inițială și sumativă etc)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pBdr>
                <w:top w:val="nil"/>
                <w:left w:val="nil"/>
                <w:bottom w:val="nil"/>
                <w:right w:val="nil"/>
                <w:between w:val="nil"/>
              </w:pBdr>
              <w:tabs>
                <w:tab w:val="left" w:pos="393"/>
                <w:tab w:val="left" w:pos="394"/>
              </w:tabs>
              <w:spacing w:after="0" w:line="240" w:lineRule="auto"/>
              <w:ind w:right="98"/>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a3) Rezultate deosebite </w:t>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 xml:space="preserve"> în pregătirea </w:t>
            </w:r>
            <w:proofErr w:type="spellStart"/>
            <w:r>
              <w:rPr>
                <w:rFonts w:ascii="Times New Roman" w:eastAsia="Times New Roman" w:hAnsi="Times New Roman" w:cs="Times New Roman"/>
                <w:sz w:val="16"/>
                <w:szCs w:val="16"/>
              </w:rPr>
              <w:t>preşcolarilor</w:t>
            </w:r>
            <w:proofErr w:type="spellEnd"/>
            <w:r>
              <w:rPr>
                <w:rFonts w:ascii="Times New Roman" w:eastAsia="Times New Roman" w:hAnsi="Times New Roman" w:cs="Times New Roman"/>
                <w:sz w:val="16"/>
                <w:szCs w:val="16"/>
              </w:rPr>
              <w:t xml:space="preserve"> prin proiecte </w:t>
            </w:r>
            <w:proofErr w:type="spellStart"/>
            <w:r>
              <w:rPr>
                <w:rFonts w:ascii="Times New Roman" w:eastAsia="Times New Roman" w:hAnsi="Times New Roman" w:cs="Times New Roman"/>
                <w:sz w:val="16"/>
                <w:szCs w:val="16"/>
              </w:rPr>
              <w:t>educaţionale</w:t>
            </w:r>
            <w:proofErr w:type="spellEnd"/>
            <w:r>
              <w:rPr>
                <w:rFonts w:ascii="Times New Roman" w:eastAsia="Times New Roman" w:hAnsi="Times New Roman" w:cs="Times New Roman"/>
                <w:sz w:val="16"/>
                <w:szCs w:val="16"/>
              </w:rPr>
              <w:t xml:space="preserve"> la nivelul unității de învățământ și în parteneriat, care vizează un debut </w:t>
            </w:r>
            <w:proofErr w:type="spellStart"/>
            <w:r>
              <w:rPr>
                <w:rFonts w:ascii="Times New Roman" w:eastAsia="Times New Roman" w:hAnsi="Times New Roman" w:cs="Times New Roman"/>
                <w:sz w:val="16"/>
                <w:szCs w:val="16"/>
              </w:rPr>
              <w:t>şcolar</w:t>
            </w:r>
            <w:proofErr w:type="spellEnd"/>
            <w:r>
              <w:rPr>
                <w:rFonts w:ascii="Times New Roman" w:eastAsia="Times New Roman" w:hAnsi="Times New Roman" w:cs="Times New Roman"/>
                <w:sz w:val="16"/>
                <w:szCs w:val="16"/>
              </w:rPr>
              <w:t xml:space="preserve"> de calitate (proiecte de tipul „De la </w:t>
            </w:r>
            <w:proofErr w:type="spellStart"/>
            <w:r>
              <w:rPr>
                <w:rFonts w:ascii="Times New Roman" w:eastAsia="Times New Roman" w:hAnsi="Times New Roman" w:cs="Times New Roman"/>
                <w:sz w:val="16"/>
                <w:szCs w:val="16"/>
              </w:rPr>
              <w:t>grădiniţă</w:t>
            </w:r>
            <w:proofErr w:type="spellEnd"/>
            <w:r>
              <w:rPr>
                <w:rFonts w:ascii="Times New Roman" w:eastAsia="Times New Roman" w:hAnsi="Times New Roman" w:cs="Times New Roman"/>
                <w:sz w:val="16"/>
                <w:szCs w:val="16"/>
              </w:rPr>
              <w:t xml:space="preserve"> la </w:t>
            </w:r>
            <w:proofErr w:type="spellStart"/>
            <w:r>
              <w:rPr>
                <w:rFonts w:ascii="Times New Roman" w:eastAsia="Times New Roman" w:hAnsi="Times New Roman" w:cs="Times New Roman"/>
                <w:sz w:val="16"/>
                <w:szCs w:val="16"/>
              </w:rPr>
              <w:t>şcoală</w:t>
            </w:r>
            <w:proofErr w:type="spellEnd"/>
            <w:r>
              <w:rPr>
                <w:rFonts w:ascii="Times New Roman" w:eastAsia="Times New Roman" w:hAnsi="Times New Roman" w:cs="Times New Roman"/>
                <w:sz w:val="16"/>
                <w:szCs w:val="16"/>
              </w:rPr>
              <w:t xml:space="preserve"> e doar un pas”, „Drumul de la </w:t>
            </w:r>
            <w:proofErr w:type="spellStart"/>
            <w:r>
              <w:rPr>
                <w:rFonts w:ascii="Times New Roman" w:eastAsia="Times New Roman" w:hAnsi="Times New Roman" w:cs="Times New Roman"/>
                <w:sz w:val="16"/>
                <w:szCs w:val="16"/>
              </w:rPr>
              <w:t>grădiniţă</w:t>
            </w:r>
            <w:proofErr w:type="spellEnd"/>
            <w:r>
              <w:rPr>
                <w:rFonts w:ascii="Times New Roman" w:eastAsia="Times New Roman" w:hAnsi="Times New Roman" w:cs="Times New Roman"/>
                <w:sz w:val="16"/>
                <w:szCs w:val="16"/>
              </w:rPr>
              <w:t xml:space="preserve"> la </w:t>
            </w:r>
            <w:proofErr w:type="spellStart"/>
            <w:r>
              <w:rPr>
                <w:rFonts w:ascii="Times New Roman" w:eastAsia="Times New Roman" w:hAnsi="Times New Roman" w:cs="Times New Roman"/>
                <w:sz w:val="16"/>
                <w:szCs w:val="16"/>
              </w:rPr>
              <w:t>şcoală</w:t>
            </w:r>
            <w:proofErr w:type="spellEnd"/>
            <w:r>
              <w:rPr>
                <w:rFonts w:ascii="Times New Roman" w:eastAsia="Times New Roman" w:hAnsi="Times New Roman" w:cs="Times New Roman"/>
                <w:sz w:val="16"/>
                <w:szCs w:val="16"/>
              </w:rPr>
              <w:t xml:space="preserve">”, „Împreună cu copiii pentru un debut </w:t>
            </w:r>
            <w:proofErr w:type="spellStart"/>
            <w:r>
              <w:rPr>
                <w:rFonts w:ascii="Times New Roman" w:eastAsia="Times New Roman" w:hAnsi="Times New Roman" w:cs="Times New Roman"/>
                <w:sz w:val="16"/>
                <w:szCs w:val="16"/>
              </w:rPr>
              <w:t>şcolar</w:t>
            </w:r>
            <w:proofErr w:type="spellEnd"/>
            <w:r>
              <w:rPr>
                <w:rFonts w:ascii="Times New Roman" w:eastAsia="Times New Roman" w:hAnsi="Times New Roman" w:cs="Times New Roman"/>
                <w:sz w:val="16"/>
                <w:szCs w:val="16"/>
              </w:rPr>
              <w:t xml:space="preserve"> de calitate”, altele)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a4) Pregătirea preșcolarilor prin CDŞ (dovezi ale derulării de către cadrul didactic de la grupă a CDŞ-urilor vocaționale artă plastică, artă vocală, artă dramatică, șah, dans, codul bunelor maniere, </w:t>
            </w:r>
            <w:proofErr w:type="spellStart"/>
            <w:r>
              <w:rPr>
                <w:rFonts w:ascii="Times New Roman" w:eastAsia="Times New Roman" w:hAnsi="Times New Roman" w:cs="Times New Roman"/>
                <w:sz w:val="16"/>
                <w:szCs w:val="16"/>
              </w:rPr>
              <w:t>educaţie</w:t>
            </w:r>
            <w:proofErr w:type="spellEnd"/>
            <w:r>
              <w:rPr>
                <w:rFonts w:ascii="Times New Roman" w:eastAsia="Times New Roman" w:hAnsi="Times New Roman" w:cs="Times New Roman"/>
                <w:sz w:val="16"/>
                <w:szCs w:val="16"/>
              </w:rPr>
              <w:t xml:space="preserve"> financiară, matematica altfel, altele avizate IȘJ)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4" w:space="0" w:color="000000"/>
            </w:tcBorders>
          </w:tcPr>
          <w:p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a5) Rezultate obținute în derularea proiectelor locale/județene/naționale care vizează extinderea achizițiilor lingvistice ale preșcolarilor, inclusiv remedierea limbajului și comunicării, cu impact în integrarea școlară (activități în cadrul proiectului „Să citim pentru mileniul III”, alte proiecte)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tcBorders>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6" w:space="0" w:color="000000"/>
              <w:left w:val="single" w:sz="4" w:space="0" w:color="000000"/>
            </w:tcBorders>
          </w:tcPr>
          <w:p w:rsidR="00AA15F1" w:rsidRDefault="00AA15F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b1) Îmbunătățirea semnificativă a prezenței la școală sau a rezultatelor obținute de elevii aflați în evidența unității de învățământ ca fiind în risc de abandon școlar sau având un număr mare de absențe, pe baza datelor statistice de la nivelul </w:t>
            </w:r>
            <w:proofErr w:type="spellStart"/>
            <w:r>
              <w:rPr>
                <w:rFonts w:ascii="Times New Roman" w:eastAsia="Times New Roman" w:hAnsi="Times New Roman" w:cs="Times New Roman"/>
                <w:color w:val="000000"/>
                <w:sz w:val="16"/>
                <w:szCs w:val="16"/>
              </w:rPr>
              <w:t>unităţii</w:t>
            </w:r>
            <w:proofErr w:type="spellEnd"/>
            <w:r>
              <w:rPr>
                <w:rFonts w:ascii="Times New Roman" w:eastAsia="Times New Roman" w:hAnsi="Times New Roman" w:cs="Times New Roman"/>
                <w:color w:val="000000"/>
                <w:sz w:val="16"/>
                <w:szCs w:val="16"/>
              </w:rPr>
              <w:t xml:space="preserve"> de </w:t>
            </w:r>
            <w:proofErr w:type="spellStart"/>
            <w:r>
              <w:rPr>
                <w:rFonts w:ascii="Times New Roman" w:eastAsia="Times New Roman" w:hAnsi="Times New Roman" w:cs="Times New Roman"/>
                <w:color w:val="000000"/>
                <w:sz w:val="16"/>
                <w:szCs w:val="16"/>
              </w:rPr>
              <w:t>învăţământ</w:t>
            </w:r>
            <w:proofErr w:type="spellEnd"/>
            <w:r>
              <w:rPr>
                <w:rFonts w:ascii="Times New Roman" w:eastAsia="Times New Roman" w:hAnsi="Times New Roman" w:cs="Times New Roman"/>
                <w:color w:val="000000"/>
                <w:sz w:val="16"/>
                <w:szCs w:val="16"/>
              </w:rPr>
              <w:t xml:space="preserve"> (rezultate ale implementării proiectelor „Educați așa”, „Educăm împreună”, dovezi privind menținerea unei frecvențe foarte bune pe toată perioada anului școlar, alte proiecte)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left w:val="single" w:sz="4" w:space="0" w:color="000000"/>
            </w:tcBorders>
          </w:tcPr>
          <w:p w:rsidR="00AA15F1" w:rsidRDefault="00AA15F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b2) Îmbunătățirea semnificativă a rezultatelor obținute cu clasa/ individual la disciplinele/modulele de specialitate de elevii cu </w:t>
            </w:r>
            <w:proofErr w:type="spellStart"/>
            <w:r>
              <w:rPr>
                <w:rFonts w:ascii="Times New Roman" w:eastAsia="Times New Roman" w:hAnsi="Times New Roman" w:cs="Times New Roman"/>
                <w:color w:val="000000"/>
                <w:sz w:val="16"/>
                <w:szCs w:val="16"/>
              </w:rPr>
              <w:t>cerinţe</w:t>
            </w:r>
            <w:proofErr w:type="spellEnd"/>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educaţionale</w:t>
            </w:r>
            <w:proofErr w:type="spellEnd"/>
            <w:r>
              <w:rPr>
                <w:rFonts w:ascii="Times New Roman" w:eastAsia="Times New Roman" w:hAnsi="Times New Roman" w:cs="Times New Roman"/>
                <w:color w:val="000000"/>
                <w:sz w:val="16"/>
                <w:szCs w:val="16"/>
              </w:rPr>
              <w:t xml:space="preserv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bottom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Borders>
              <w:top w:val="single" w:sz="4" w:space="0" w:color="000000"/>
            </w:tcBorders>
          </w:tcPr>
          <w:p w:rsidR="00AA15F1" w:rsidRDefault="00AA15F1">
            <w:pPr>
              <w:spacing w:after="0" w:line="240" w:lineRule="auto"/>
              <w:jc w:val="center"/>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c1) Aplicarea unor metode, procedee și tehnici de predare inovatoare (se va preciza care sunt metodele, procedeele  și tehnicile de predare inovatoare utilizate)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c2)  Elaborare de auxiliare didactice / instrumente de lucru</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bottom w:val="single" w:sz="4" w:space="0" w:color="000000"/>
            </w:tcBorders>
          </w:tcPr>
          <w:p w:rsidR="00AA15F1" w:rsidRDefault="00AA15F1">
            <w:pPr>
              <w:pBdr>
                <w:top w:val="nil"/>
                <w:left w:val="nil"/>
                <w:bottom w:val="nil"/>
                <w:right w:val="nil"/>
                <w:between w:val="nil"/>
              </w:pBdr>
              <w:tabs>
                <w:tab w:val="left" w:pos="393"/>
                <w:tab w:val="left" w:pos="394"/>
              </w:tabs>
              <w:spacing w:after="0" w:line="240" w:lineRule="auto"/>
              <w:ind w:right="8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c3) Utilizarea unor metode/tehnici/strategii de lucru cu preșcolarii inovatoare, preluate din cercetarea educațională de profil și de la cursurile de formare parcurse (se va demonstra </w:t>
            </w:r>
            <w:proofErr w:type="spellStart"/>
            <w:r>
              <w:rPr>
                <w:rFonts w:ascii="Times New Roman" w:eastAsia="Times New Roman" w:hAnsi="Times New Roman" w:cs="Times New Roman"/>
                <w:sz w:val="16"/>
                <w:szCs w:val="16"/>
              </w:rPr>
              <w:t>parcurgera</w:t>
            </w:r>
            <w:proofErr w:type="spellEnd"/>
            <w:r>
              <w:rPr>
                <w:rFonts w:ascii="Times New Roman" w:eastAsia="Times New Roman" w:hAnsi="Times New Roman" w:cs="Times New Roman"/>
                <w:sz w:val="16"/>
                <w:szCs w:val="16"/>
              </w:rPr>
              <w:t xml:space="preserve"> cursurilor sau a activităților în care au fost promovate): </w:t>
            </w:r>
            <w:proofErr w:type="spellStart"/>
            <w:r>
              <w:rPr>
                <w:rFonts w:ascii="Times New Roman" w:eastAsia="Times New Roman" w:hAnsi="Times New Roman" w:cs="Times New Roman"/>
                <w:sz w:val="16"/>
                <w:szCs w:val="16"/>
              </w:rPr>
              <w:t>inteligenţele</w:t>
            </w:r>
            <w:proofErr w:type="spellEnd"/>
            <w:r>
              <w:rPr>
                <w:rFonts w:ascii="Times New Roman" w:eastAsia="Times New Roman" w:hAnsi="Times New Roman" w:cs="Times New Roman"/>
                <w:sz w:val="16"/>
                <w:szCs w:val="16"/>
              </w:rPr>
              <w:t xml:space="preserve"> multiple, gândirea critică, </w:t>
            </w:r>
            <w:proofErr w:type="spellStart"/>
            <w:r>
              <w:rPr>
                <w:rFonts w:ascii="Times New Roman" w:eastAsia="Times New Roman" w:hAnsi="Times New Roman" w:cs="Times New Roman"/>
                <w:sz w:val="16"/>
                <w:szCs w:val="16"/>
              </w:rPr>
              <w:t>inteligenţa</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emoţională</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aplicaţiile</w:t>
            </w:r>
            <w:proofErr w:type="spellEnd"/>
            <w:r>
              <w:rPr>
                <w:rFonts w:ascii="Times New Roman" w:eastAsia="Times New Roman" w:hAnsi="Times New Roman" w:cs="Times New Roman"/>
                <w:sz w:val="16"/>
                <w:szCs w:val="16"/>
              </w:rPr>
              <w:t xml:space="preserve"> „noilor </w:t>
            </w:r>
            <w:proofErr w:type="spellStart"/>
            <w:r>
              <w:rPr>
                <w:rFonts w:ascii="Times New Roman" w:eastAsia="Times New Roman" w:hAnsi="Times New Roman" w:cs="Times New Roman"/>
                <w:sz w:val="16"/>
                <w:szCs w:val="16"/>
              </w:rPr>
              <w:t>educaţii</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învăţarea</w:t>
            </w:r>
            <w:proofErr w:type="spellEnd"/>
            <w:r>
              <w:rPr>
                <w:rFonts w:ascii="Times New Roman" w:eastAsia="Times New Roman" w:hAnsi="Times New Roman" w:cs="Times New Roman"/>
                <w:sz w:val="16"/>
                <w:szCs w:val="16"/>
              </w:rPr>
              <w:t xml:space="preserve"> asistată de calculator/mijlocită de mediul virtual, </w:t>
            </w:r>
            <w:proofErr w:type="spellStart"/>
            <w:r>
              <w:rPr>
                <w:rFonts w:ascii="Times New Roman" w:eastAsia="Times New Roman" w:hAnsi="Times New Roman" w:cs="Times New Roman"/>
                <w:sz w:val="16"/>
                <w:szCs w:val="16"/>
              </w:rPr>
              <w:t>învăţarea</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experienţială</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educaţia</w:t>
            </w:r>
            <w:proofErr w:type="spellEnd"/>
            <w:r>
              <w:rPr>
                <w:rFonts w:ascii="Times New Roman" w:eastAsia="Times New Roman" w:hAnsi="Times New Roman" w:cs="Times New Roman"/>
                <w:sz w:val="16"/>
                <w:szCs w:val="16"/>
              </w:rPr>
              <w:t xml:space="preserve"> outdoor, 100 de limbaje, activități la masa luminoasă (proiectele județene, sesiuni de comunicări, simpozionul județean cu tema specifică, schimburi de experiență).  Activități în cadrul unor proiecte în parteneriat cu instituții de învățământ superior sau organizații neguvernamentale care vizează strategii inovative cu impact pozitiv asupra preșcolarilor (activități în parteneriat cu USV, UBB, Salvați copiii, proiecte ERASMUS, Uniunea Polonezilor, Uniunea Ucrainenilor, alte </w:t>
            </w:r>
            <w:proofErr w:type="spellStart"/>
            <w:r>
              <w:rPr>
                <w:rFonts w:ascii="Times New Roman" w:eastAsia="Times New Roman" w:hAnsi="Times New Roman" w:cs="Times New Roman"/>
                <w:sz w:val="16"/>
                <w:szCs w:val="16"/>
              </w:rPr>
              <w:t>instituţii</w:t>
            </w:r>
            <w:proofErr w:type="spellEnd"/>
            <w:r>
              <w:rPr>
                <w:rFonts w:ascii="Times New Roman" w:eastAsia="Times New Roman" w:hAnsi="Times New Roman" w:cs="Times New Roman"/>
                <w:sz w:val="16"/>
                <w:szCs w:val="16"/>
              </w:rPr>
              <w:t>, asociații și organizații).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228"/>
              </w:tabs>
              <w:spacing w:after="0" w:line="240" w:lineRule="auto"/>
              <w:ind w:right="413"/>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d1) Rezultate obținute la etapa internațională a concursurilor școlare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228"/>
                <w:tab w:val="left" w:pos="1265"/>
                <w:tab w:val="left" w:pos="2107"/>
                <w:tab w:val="left" w:pos="2462"/>
              </w:tabs>
              <w:spacing w:after="0" w:line="240" w:lineRule="auto"/>
              <w:ind w:right="51"/>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d2) Rezultate</w:t>
            </w:r>
            <w:r>
              <w:rPr>
                <w:rFonts w:ascii="Times New Roman" w:eastAsia="Times New Roman" w:hAnsi="Times New Roman" w:cs="Times New Roman"/>
                <w:sz w:val="16"/>
                <w:szCs w:val="16"/>
              </w:rPr>
              <w:tab/>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ab/>
              <w:t>la</w:t>
            </w:r>
            <w:r>
              <w:rPr>
                <w:rFonts w:ascii="Times New Roman" w:eastAsia="Times New Roman" w:hAnsi="Times New Roman" w:cs="Times New Roman"/>
                <w:sz w:val="16"/>
                <w:szCs w:val="16"/>
              </w:rPr>
              <w:tab/>
              <w:t xml:space="preserve">faza </w:t>
            </w:r>
            <w:proofErr w:type="spellStart"/>
            <w:r>
              <w:rPr>
                <w:rFonts w:ascii="Times New Roman" w:eastAsia="Times New Roman" w:hAnsi="Times New Roman" w:cs="Times New Roman"/>
                <w:sz w:val="16"/>
                <w:szCs w:val="16"/>
              </w:rPr>
              <w:t>naţională</w:t>
            </w:r>
            <w:proofErr w:type="spellEnd"/>
            <w:r>
              <w:rPr>
                <w:rFonts w:ascii="Times New Roman" w:eastAsia="Times New Roman" w:hAnsi="Times New Roman" w:cs="Times New Roman"/>
                <w:sz w:val="16"/>
                <w:szCs w:val="16"/>
              </w:rPr>
              <w:tab/>
              <w:t xml:space="preserve">a  concursurilor </w:t>
            </w:r>
            <w:proofErr w:type="spellStart"/>
            <w:r>
              <w:rPr>
                <w:rFonts w:ascii="Times New Roman" w:eastAsia="Times New Roman" w:hAnsi="Times New Roman" w:cs="Times New Roman"/>
                <w:sz w:val="16"/>
                <w:szCs w:val="16"/>
              </w:rPr>
              <w:t>şcolare</w:t>
            </w:r>
            <w:proofErr w:type="spellEnd"/>
            <w:r>
              <w:rPr>
                <w:rFonts w:ascii="Times New Roman" w:eastAsia="Times New Roman" w:hAnsi="Times New Roman" w:cs="Times New Roman"/>
                <w:sz w:val="16"/>
                <w:szCs w:val="16"/>
              </w:rPr>
              <w:t xml:space="preserve">, </w:t>
            </w:r>
            <w:r>
              <w:rPr>
                <w:rFonts w:ascii="Times New Roman" w:eastAsia="Times New Roman" w:hAnsi="Times New Roman" w:cs="Times New Roman"/>
                <w:i/>
                <w:sz w:val="16"/>
                <w:szCs w:val="16"/>
              </w:rPr>
              <w:t>Penelul fermecat</w:t>
            </w:r>
            <w:r>
              <w:rPr>
                <w:rFonts w:ascii="Times New Roman" w:eastAsia="Times New Roman" w:hAnsi="Times New Roman" w:cs="Times New Roman"/>
                <w:sz w:val="16"/>
                <w:szCs w:val="16"/>
              </w:rPr>
              <w:t>, Alte concursuri de creație avizate de ISJ, MEC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d3) Rezultate la faza zonală / </w:t>
            </w:r>
            <w:proofErr w:type="spellStart"/>
            <w:r>
              <w:rPr>
                <w:rFonts w:ascii="Times New Roman" w:eastAsia="Times New Roman" w:hAnsi="Times New Roman" w:cs="Times New Roman"/>
                <w:sz w:val="16"/>
                <w:szCs w:val="16"/>
              </w:rPr>
              <w:t>judeţeană</w:t>
            </w:r>
            <w:proofErr w:type="spellEnd"/>
            <w:r>
              <w:rPr>
                <w:rFonts w:ascii="Times New Roman" w:eastAsia="Times New Roman" w:hAnsi="Times New Roman" w:cs="Times New Roman"/>
                <w:sz w:val="16"/>
                <w:szCs w:val="16"/>
              </w:rPr>
              <w:t xml:space="preserve"> / </w:t>
            </w:r>
            <w:proofErr w:type="spellStart"/>
            <w:r>
              <w:rPr>
                <w:rFonts w:ascii="Times New Roman" w:eastAsia="Times New Roman" w:hAnsi="Times New Roman" w:cs="Times New Roman"/>
                <w:sz w:val="16"/>
                <w:szCs w:val="16"/>
              </w:rPr>
              <w:t>interjudeţeană</w:t>
            </w:r>
            <w:proofErr w:type="spellEnd"/>
            <w:r>
              <w:rPr>
                <w:rFonts w:ascii="Times New Roman" w:eastAsia="Times New Roman" w:hAnsi="Times New Roman" w:cs="Times New Roman"/>
                <w:sz w:val="16"/>
                <w:szCs w:val="16"/>
              </w:rPr>
              <w:t xml:space="preserve"> / regională a concursurilor </w:t>
            </w:r>
            <w:proofErr w:type="spellStart"/>
            <w:r>
              <w:rPr>
                <w:rFonts w:ascii="Times New Roman" w:eastAsia="Times New Roman" w:hAnsi="Times New Roman" w:cs="Times New Roman"/>
                <w:sz w:val="16"/>
                <w:szCs w:val="16"/>
              </w:rPr>
              <w:t>şcolare</w:t>
            </w:r>
            <w:proofErr w:type="spellEnd"/>
            <w:r>
              <w:rPr>
                <w:rFonts w:ascii="Times New Roman" w:eastAsia="Times New Roman" w:hAnsi="Times New Roman" w:cs="Times New Roman"/>
                <w:sz w:val="16"/>
                <w:szCs w:val="16"/>
              </w:rPr>
              <w:t xml:space="preserve">, </w:t>
            </w:r>
            <w:r>
              <w:rPr>
                <w:rFonts w:ascii="Times New Roman" w:eastAsia="Times New Roman" w:hAnsi="Times New Roman" w:cs="Times New Roman"/>
                <w:i/>
                <w:sz w:val="16"/>
                <w:szCs w:val="16"/>
              </w:rPr>
              <w:t>Penelul fermecat</w:t>
            </w:r>
            <w:r>
              <w:rPr>
                <w:rFonts w:ascii="Times New Roman" w:eastAsia="Times New Roman" w:hAnsi="Times New Roman" w:cs="Times New Roman"/>
                <w:sz w:val="16"/>
                <w:szCs w:val="16"/>
              </w:rPr>
              <w:t>, și alte concursuri de creație avizate de ISJ, MEC.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393"/>
                <w:tab w:val="left" w:pos="394"/>
              </w:tabs>
              <w:spacing w:after="0" w:line="240" w:lineRule="auto"/>
              <w:ind w:right="546"/>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d4) Rezultate </w:t>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 xml:space="preserve"> cu </w:t>
            </w:r>
            <w:proofErr w:type="spellStart"/>
            <w:r>
              <w:rPr>
                <w:rFonts w:ascii="Times New Roman" w:eastAsia="Times New Roman" w:hAnsi="Times New Roman" w:cs="Times New Roman"/>
                <w:sz w:val="16"/>
                <w:szCs w:val="16"/>
              </w:rPr>
              <w:t>preşcolarii</w:t>
            </w:r>
            <w:proofErr w:type="spellEnd"/>
            <w:r>
              <w:rPr>
                <w:rFonts w:ascii="Times New Roman" w:eastAsia="Times New Roman" w:hAnsi="Times New Roman" w:cs="Times New Roman"/>
                <w:sz w:val="16"/>
                <w:szCs w:val="16"/>
              </w:rPr>
              <w:t xml:space="preserve"> la concursuri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festivaluri cultural-artistice, faza </w:t>
            </w:r>
            <w:proofErr w:type="spellStart"/>
            <w:r>
              <w:rPr>
                <w:rFonts w:ascii="Times New Roman" w:eastAsia="Times New Roman" w:hAnsi="Times New Roman" w:cs="Times New Roman"/>
                <w:sz w:val="16"/>
                <w:szCs w:val="16"/>
              </w:rPr>
              <w:t>naţională</w:t>
            </w:r>
            <w:proofErr w:type="spellEnd"/>
            <w:r>
              <w:rPr>
                <w:rFonts w:ascii="Times New Roman" w:eastAsia="Times New Roman" w:hAnsi="Times New Roman" w:cs="Times New Roman"/>
                <w:sz w:val="16"/>
                <w:szCs w:val="16"/>
              </w:rPr>
              <w:t xml:space="preserve">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Actori mari... </w:t>
            </w:r>
            <w:r>
              <w:rPr>
                <w:rFonts w:ascii="Times New Roman" w:eastAsia="Times New Roman" w:hAnsi="Times New Roman" w:cs="Times New Roman"/>
                <w:sz w:val="16"/>
                <w:szCs w:val="16"/>
              </w:rPr>
              <w:t>altele - Laureat/Trofeu; Premiul I/II/III/</w:t>
            </w:r>
            <w:proofErr w:type="spellStart"/>
            <w:r>
              <w:rPr>
                <w:rFonts w:ascii="Times New Roman" w:eastAsia="Times New Roman" w:hAnsi="Times New Roman" w:cs="Times New Roman"/>
                <w:sz w:val="16"/>
                <w:szCs w:val="16"/>
              </w:rPr>
              <w:t>menţiune</w:t>
            </w:r>
            <w:proofErr w:type="spellEnd"/>
            <w:r>
              <w:rPr>
                <w:rFonts w:ascii="Times New Roman" w:eastAsia="Times New Roman" w:hAnsi="Times New Roman" w:cs="Times New Roman"/>
                <w:sz w:val="16"/>
                <w:szCs w:val="16"/>
              </w:rPr>
              <w:t xml:space="preserve"> sau premiu.</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393"/>
                <w:tab w:val="left" w:pos="394"/>
              </w:tabs>
              <w:spacing w:after="0" w:line="240" w:lineRule="auto"/>
              <w:ind w:right="23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d5) Rezultate </w:t>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 xml:space="preserve"> cu </w:t>
            </w:r>
            <w:proofErr w:type="spellStart"/>
            <w:r>
              <w:rPr>
                <w:rFonts w:ascii="Times New Roman" w:eastAsia="Times New Roman" w:hAnsi="Times New Roman" w:cs="Times New Roman"/>
                <w:sz w:val="16"/>
                <w:szCs w:val="16"/>
              </w:rPr>
              <w:t>preşcolarii</w:t>
            </w:r>
            <w:proofErr w:type="spellEnd"/>
            <w:r>
              <w:rPr>
                <w:rFonts w:ascii="Times New Roman" w:eastAsia="Times New Roman" w:hAnsi="Times New Roman" w:cs="Times New Roman"/>
                <w:sz w:val="16"/>
                <w:szCs w:val="16"/>
              </w:rPr>
              <w:t xml:space="preserve"> la concursuri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festivaluri cultural-artistice </w:t>
            </w:r>
            <w:proofErr w:type="spellStart"/>
            <w:r>
              <w:rPr>
                <w:rFonts w:ascii="Times New Roman" w:eastAsia="Times New Roman" w:hAnsi="Times New Roman" w:cs="Times New Roman"/>
                <w:sz w:val="16"/>
                <w:szCs w:val="16"/>
              </w:rPr>
              <w:t>interjudeţene</w:t>
            </w:r>
            <w:proofErr w:type="spellEnd"/>
            <w:r>
              <w:rPr>
                <w:rFonts w:ascii="Times New Roman" w:eastAsia="Times New Roman" w:hAnsi="Times New Roman" w:cs="Times New Roman"/>
                <w:sz w:val="16"/>
                <w:szCs w:val="16"/>
              </w:rPr>
              <w:t xml:space="preserve">/regionale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 Actori mari... </w:t>
            </w:r>
            <w:r>
              <w:rPr>
                <w:rFonts w:ascii="Times New Roman" w:eastAsia="Times New Roman" w:hAnsi="Times New Roman" w:cs="Times New Roman"/>
                <w:sz w:val="16"/>
                <w:szCs w:val="16"/>
              </w:rPr>
              <w:t>altele - Premiul: I/II/III/</w:t>
            </w:r>
            <w:proofErr w:type="spellStart"/>
            <w:r>
              <w:rPr>
                <w:rFonts w:ascii="Times New Roman" w:eastAsia="Times New Roman" w:hAnsi="Times New Roman" w:cs="Times New Roman"/>
                <w:sz w:val="16"/>
                <w:szCs w:val="16"/>
              </w:rPr>
              <w:t>menţiune</w:t>
            </w:r>
            <w:proofErr w:type="spellEnd"/>
            <w:r>
              <w:rPr>
                <w:rFonts w:ascii="Times New Roman" w:eastAsia="Times New Roman" w:hAnsi="Times New Roman" w:cs="Times New Roman"/>
                <w:sz w:val="16"/>
                <w:szCs w:val="16"/>
              </w:rPr>
              <w:t xml:space="preserve"> sau premiu special.</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393"/>
                <w:tab w:val="left" w:pos="394"/>
              </w:tabs>
              <w:spacing w:after="0" w:line="240" w:lineRule="auto"/>
              <w:ind w:right="326"/>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d6) Rezultate </w:t>
            </w:r>
            <w:proofErr w:type="spellStart"/>
            <w:r>
              <w:rPr>
                <w:rFonts w:ascii="Times New Roman" w:eastAsia="Times New Roman" w:hAnsi="Times New Roman" w:cs="Times New Roman"/>
                <w:sz w:val="16"/>
                <w:szCs w:val="16"/>
              </w:rPr>
              <w:t>obţinute</w:t>
            </w:r>
            <w:proofErr w:type="spellEnd"/>
            <w:r>
              <w:rPr>
                <w:rFonts w:ascii="Times New Roman" w:eastAsia="Times New Roman" w:hAnsi="Times New Roman" w:cs="Times New Roman"/>
                <w:sz w:val="16"/>
                <w:szCs w:val="16"/>
              </w:rPr>
              <w:t xml:space="preserve"> cu </w:t>
            </w:r>
            <w:proofErr w:type="spellStart"/>
            <w:r>
              <w:rPr>
                <w:rFonts w:ascii="Times New Roman" w:eastAsia="Times New Roman" w:hAnsi="Times New Roman" w:cs="Times New Roman"/>
                <w:sz w:val="16"/>
                <w:szCs w:val="16"/>
              </w:rPr>
              <w:t>preşcolarii</w:t>
            </w:r>
            <w:proofErr w:type="spellEnd"/>
            <w:r>
              <w:rPr>
                <w:rFonts w:ascii="Times New Roman" w:eastAsia="Times New Roman" w:hAnsi="Times New Roman" w:cs="Times New Roman"/>
                <w:sz w:val="16"/>
                <w:szCs w:val="16"/>
              </w:rPr>
              <w:t xml:space="preserve"> la concursuri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festivaluri cultural-artistice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sportive, faza </w:t>
            </w:r>
            <w:proofErr w:type="spellStart"/>
            <w:r>
              <w:rPr>
                <w:rFonts w:ascii="Times New Roman" w:eastAsia="Times New Roman" w:hAnsi="Times New Roman" w:cs="Times New Roman"/>
                <w:sz w:val="16"/>
                <w:szCs w:val="16"/>
              </w:rPr>
              <w:t>judeţeană</w:t>
            </w:r>
            <w:proofErr w:type="spellEnd"/>
            <w:r>
              <w:rPr>
                <w:rFonts w:ascii="Times New Roman" w:eastAsia="Times New Roman" w:hAnsi="Times New Roman" w:cs="Times New Roman"/>
                <w:sz w:val="16"/>
                <w:szCs w:val="16"/>
              </w:rPr>
              <w:t xml:space="preserve">/zonală - </w:t>
            </w:r>
            <w:r>
              <w:rPr>
                <w:rFonts w:ascii="Times New Roman" w:eastAsia="Times New Roman" w:hAnsi="Times New Roman" w:cs="Times New Roman"/>
                <w:i/>
                <w:sz w:val="16"/>
                <w:szCs w:val="16"/>
              </w:rPr>
              <w:t>Voinicelu</w:t>
            </w:r>
            <w:r>
              <w:rPr>
                <w:rFonts w:ascii="Times New Roman" w:eastAsia="Times New Roman" w:hAnsi="Times New Roman" w:cs="Times New Roman"/>
                <w:sz w:val="16"/>
                <w:szCs w:val="16"/>
              </w:rPr>
              <w:t xml:space="preserve">l, </w:t>
            </w:r>
            <w:r>
              <w:rPr>
                <w:rFonts w:ascii="Times New Roman" w:eastAsia="Times New Roman" w:hAnsi="Times New Roman" w:cs="Times New Roman"/>
                <w:i/>
                <w:sz w:val="16"/>
                <w:szCs w:val="16"/>
              </w:rPr>
              <w:t xml:space="preserve"> Actori mari... </w:t>
            </w:r>
            <w:r>
              <w:rPr>
                <w:rFonts w:ascii="Times New Roman" w:eastAsia="Times New Roman" w:hAnsi="Times New Roman" w:cs="Times New Roman"/>
                <w:sz w:val="16"/>
                <w:szCs w:val="16"/>
              </w:rPr>
              <w:t>altele - Premiul: I/II/III/</w:t>
            </w:r>
            <w:proofErr w:type="spellStart"/>
            <w:r>
              <w:rPr>
                <w:rFonts w:ascii="Times New Roman" w:eastAsia="Times New Roman" w:hAnsi="Times New Roman" w:cs="Times New Roman"/>
                <w:sz w:val="16"/>
                <w:szCs w:val="16"/>
              </w:rPr>
              <w:t>menţiune</w:t>
            </w:r>
            <w:proofErr w:type="spellEnd"/>
            <w:r>
              <w:rPr>
                <w:rFonts w:ascii="Times New Roman" w:eastAsia="Times New Roman" w:hAnsi="Times New Roman" w:cs="Times New Roman"/>
                <w:sz w:val="16"/>
                <w:szCs w:val="16"/>
              </w:rPr>
              <w:t xml:space="preserve"> sau premiu special.</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393"/>
                <w:tab w:val="left" w:pos="394"/>
              </w:tabs>
              <w:spacing w:after="0" w:line="240" w:lineRule="auto"/>
              <w:ind w:right="494"/>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d7) Pregătirea și coordonarea preșcolarilor pentru participarea la concursuri de  profil din calendarele I.S.J. și M.E.C. și a unor proiecte/ campanii</w:t>
            </w:r>
            <w:r>
              <w:rPr>
                <w:b/>
                <w:color w:val="FF0000"/>
                <w:sz w:val="16"/>
                <w:szCs w:val="16"/>
              </w:rPr>
              <w:t xml:space="preserve"> </w:t>
            </w:r>
            <w:r>
              <w:rPr>
                <w:rFonts w:ascii="Times New Roman" w:eastAsia="Times New Roman" w:hAnsi="Times New Roman" w:cs="Times New Roman"/>
                <w:sz w:val="16"/>
                <w:szCs w:val="16"/>
              </w:rPr>
              <w:t>cu tematică privind educația pentru mediu, pentru sănătate și igienă personală, civică, STEAM etc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28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e1) Coordonator activitate în cadrul ISJ/CRED/centru </w:t>
            </w:r>
            <w:proofErr w:type="spellStart"/>
            <w:r>
              <w:rPr>
                <w:rFonts w:ascii="Times New Roman" w:eastAsia="Times New Roman" w:hAnsi="Times New Roman" w:cs="Times New Roman"/>
                <w:sz w:val="16"/>
                <w:szCs w:val="16"/>
              </w:rPr>
              <w:t>multifuncţional</w:t>
            </w:r>
            <w:proofErr w:type="spellEnd"/>
            <w:r>
              <w:rPr>
                <w:rFonts w:ascii="Times New Roman" w:eastAsia="Times New Roman" w:hAnsi="Times New Roman" w:cs="Times New Roman"/>
                <w:sz w:val="16"/>
                <w:szCs w:val="16"/>
              </w:rPr>
              <w:t>, organizată de I.S.J. Suceava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288"/>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e2) Formator/moderator în cadrul unor </w:t>
            </w:r>
            <w:proofErr w:type="spellStart"/>
            <w:r>
              <w:rPr>
                <w:rFonts w:ascii="Times New Roman" w:eastAsia="Times New Roman" w:hAnsi="Times New Roman" w:cs="Times New Roman"/>
                <w:sz w:val="16"/>
                <w:szCs w:val="16"/>
              </w:rPr>
              <w:t>activităţi</w:t>
            </w:r>
            <w:proofErr w:type="spellEnd"/>
            <w:r>
              <w:rPr>
                <w:rFonts w:ascii="Times New Roman" w:eastAsia="Times New Roman" w:hAnsi="Times New Roman" w:cs="Times New Roman"/>
                <w:sz w:val="16"/>
                <w:szCs w:val="16"/>
              </w:rPr>
              <w:t xml:space="preserve"> organizate în cadrul ISJ/CRED/centru </w:t>
            </w:r>
            <w:proofErr w:type="spellStart"/>
            <w:r>
              <w:rPr>
                <w:rFonts w:ascii="Times New Roman" w:eastAsia="Times New Roman" w:hAnsi="Times New Roman" w:cs="Times New Roman"/>
                <w:sz w:val="16"/>
                <w:szCs w:val="16"/>
              </w:rPr>
              <w:t>multifuncţional</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iniţiate</w:t>
            </w:r>
            <w:proofErr w:type="spellEnd"/>
            <w:r>
              <w:rPr>
                <w:rFonts w:ascii="Times New Roman" w:eastAsia="Times New Roman" w:hAnsi="Times New Roman" w:cs="Times New Roman"/>
                <w:sz w:val="16"/>
                <w:szCs w:val="16"/>
              </w:rPr>
              <w:t>/avizate de I.S.J. Suceava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27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e3)  Activități desfășurate/participare activități cu preșcolarii cu </w:t>
            </w:r>
            <w:proofErr w:type="spellStart"/>
            <w:r>
              <w:rPr>
                <w:rFonts w:ascii="Times New Roman" w:eastAsia="Times New Roman" w:hAnsi="Times New Roman" w:cs="Times New Roman"/>
                <w:sz w:val="16"/>
                <w:szCs w:val="16"/>
              </w:rPr>
              <w:t>cerinţe</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educaţionale</w:t>
            </w:r>
            <w:proofErr w:type="spellEnd"/>
            <w:r>
              <w:rPr>
                <w:rFonts w:ascii="Times New Roman" w:eastAsia="Times New Roman" w:hAnsi="Times New Roman" w:cs="Times New Roman"/>
                <w:sz w:val="16"/>
                <w:szCs w:val="16"/>
              </w:rPr>
              <w:t xml:space="preserve"> speciale sau cu alte categorii de beneficiari (</w:t>
            </w:r>
            <w:proofErr w:type="spellStart"/>
            <w:r>
              <w:rPr>
                <w:rFonts w:ascii="Times New Roman" w:eastAsia="Times New Roman" w:hAnsi="Times New Roman" w:cs="Times New Roman"/>
                <w:sz w:val="16"/>
                <w:szCs w:val="16"/>
              </w:rPr>
              <w:t>părinţi</w:t>
            </w:r>
            <w:proofErr w:type="spellEnd"/>
            <w:r>
              <w:rPr>
                <w:rFonts w:ascii="Times New Roman" w:eastAsia="Times New Roman" w:hAnsi="Times New Roman" w:cs="Times New Roman"/>
                <w:sz w:val="16"/>
                <w:szCs w:val="16"/>
              </w:rPr>
              <w:t xml:space="preserve">, cadre didactice, membri ai </w:t>
            </w:r>
            <w:proofErr w:type="spellStart"/>
            <w:r>
              <w:rPr>
                <w:rFonts w:ascii="Times New Roman" w:eastAsia="Times New Roman" w:hAnsi="Times New Roman" w:cs="Times New Roman"/>
                <w:sz w:val="16"/>
                <w:szCs w:val="16"/>
              </w:rPr>
              <w:t>comunităţii</w:t>
            </w:r>
            <w:proofErr w:type="spellEnd"/>
            <w:r>
              <w:rPr>
                <w:rFonts w:ascii="Times New Roman" w:eastAsia="Times New Roman" w:hAnsi="Times New Roman" w:cs="Times New Roman"/>
                <w:sz w:val="16"/>
                <w:szCs w:val="16"/>
              </w:rPr>
              <w:t>)</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widowControl w:val="0"/>
              <w:pBdr>
                <w:top w:val="nil"/>
                <w:left w:val="nil"/>
                <w:bottom w:val="nil"/>
                <w:right w:val="nil"/>
                <w:between w:val="nil"/>
              </w:pBdr>
              <w:tabs>
                <w:tab w:val="left" w:pos="364"/>
                <w:tab w:val="left" w:pos="365"/>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e4)  Rezultate deosebite obținute cu preșcolarii cu cerințe educative speciale și/sau tulburări de învățare în cadrul proiectelor județene, naționale, avizate ISJ, MEC, organizate inclusiv în mediul virtual în perioada suspendării cursurilor (dovedite de print </w:t>
            </w:r>
            <w:proofErr w:type="spellStart"/>
            <w:r>
              <w:rPr>
                <w:rFonts w:ascii="Times New Roman" w:eastAsia="Times New Roman" w:hAnsi="Times New Roman" w:cs="Times New Roman"/>
                <w:sz w:val="16"/>
                <w:szCs w:val="16"/>
              </w:rPr>
              <w:t>screen</w:t>
            </w:r>
            <w:proofErr w:type="spellEnd"/>
            <w:r>
              <w:rPr>
                <w:rFonts w:ascii="Times New Roman" w:eastAsia="Times New Roman" w:hAnsi="Times New Roman" w:cs="Times New Roman"/>
                <w:sz w:val="16"/>
                <w:szCs w:val="16"/>
              </w:rPr>
              <w:t>-uri, evidențe centralizate, documente elaborate la data desfășurării, diplome/adeverințe).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rsidR="00AA15F1" w:rsidRDefault="00AA15F1">
            <w:pPr>
              <w:pBdr>
                <w:top w:val="nil"/>
                <w:left w:val="nil"/>
                <w:bottom w:val="nil"/>
                <w:right w:val="nil"/>
                <w:between w:val="nil"/>
              </w:pBdr>
              <w:tabs>
                <w:tab w:val="left" w:pos="363"/>
              </w:tabs>
              <w:spacing w:after="0" w:line="240" w:lineRule="auto"/>
              <w:ind w:right="-15"/>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f1) Membru evaluator în juriul concursurilor de profil la nivel zonal, județean, interjudețean, național, internațional aflate în calendarul I.S.J., M.E.C. sau altor  instituții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f2) Membru al comisiei de evaluare/organizare la concursuri școlare din calendarul activităților didactice/educative la disciplină (,,Olimpiada creativității”, „Inovație, creativitate, performanță”, evaluator simpozion anual Suceava/evaluator concursuri pe disciplină/activități de cerc pedagogic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8" w:space="0" w:color="000000"/>
            </w:tcBorders>
          </w:tcPr>
          <w:p w:rsidR="00AA15F1" w:rsidRDefault="00AA15F1">
            <w:pPr>
              <w:pBdr>
                <w:top w:val="nil"/>
                <w:left w:val="nil"/>
                <w:bottom w:val="nil"/>
                <w:right w:val="nil"/>
                <w:between w:val="nil"/>
              </w:pBdr>
              <w:tabs>
                <w:tab w:val="left" w:pos="32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f3) Elaborare de subiecte pentru concursuri la disciplină și pentru activitățile din calendarul preșcolar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tabs>
                <w:tab w:val="left" w:pos="322"/>
              </w:tabs>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f4)  Elaborarea instrumentelor de lucru pentru pregătirea preșcolarilor (se vor puncta doar profesorii care au realizat instrumente de lucru precum: materiale în publicații, articole/studii postate pe site-ul ISJ/RED,  a concursurilor </w:t>
            </w:r>
            <w:proofErr w:type="spellStart"/>
            <w:r>
              <w:rPr>
                <w:rFonts w:ascii="Times New Roman" w:eastAsia="Times New Roman" w:hAnsi="Times New Roman" w:cs="Times New Roman"/>
                <w:sz w:val="16"/>
                <w:szCs w:val="16"/>
              </w:rPr>
              <w:t>şcolare</w:t>
            </w:r>
            <w:proofErr w:type="spellEnd"/>
            <w:r>
              <w:rPr>
                <w:rFonts w:ascii="Times New Roman" w:eastAsia="Times New Roman" w:hAnsi="Times New Roman" w:cs="Times New Roman"/>
                <w:sz w:val="16"/>
                <w:szCs w:val="16"/>
              </w:rPr>
              <w:t xml:space="preserve"> / </w:t>
            </w:r>
            <w:proofErr w:type="spellStart"/>
            <w:r>
              <w:rPr>
                <w:rFonts w:ascii="Times New Roman" w:eastAsia="Times New Roman" w:hAnsi="Times New Roman" w:cs="Times New Roman"/>
                <w:sz w:val="16"/>
                <w:szCs w:val="16"/>
              </w:rPr>
              <w:t>extraşcolare</w:t>
            </w:r>
            <w:proofErr w:type="spellEnd"/>
            <w:r>
              <w:rPr>
                <w:rFonts w:ascii="Times New Roman" w:eastAsia="Times New Roman" w:hAnsi="Times New Roman" w:cs="Times New Roman"/>
                <w:sz w:val="16"/>
                <w:szCs w:val="16"/>
              </w:rPr>
              <w:t xml:space="preserve"> la nivel </w:t>
            </w:r>
            <w:proofErr w:type="spellStart"/>
            <w:r>
              <w:rPr>
                <w:rFonts w:ascii="Times New Roman" w:eastAsia="Times New Roman" w:hAnsi="Times New Roman" w:cs="Times New Roman"/>
                <w:sz w:val="16"/>
                <w:szCs w:val="16"/>
              </w:rPr>
              <w:t>internaţional</w:t>
            </w:r>
            <w:proofErr w:type="spellEnd"/>
            <w:r>
              <w:rPr>
                <w:rFonts w:ascii="Times New Roman" w:eastAsia="Times New Roman" w:hAnsi="Times New Roman" w:cs="Times New Roman"/>
                <w:sz w:val="16"/>
                <w:szCs w:val="16"/>
              </w:rPr>
              <w:t xml:space="preserve"> / </w:t>
            </w:r>
            <w:proofErr w:type="spellStart"/>
            <w:r>
              <w:rPr>
                <w:rFonts w:ascii="Times New Roman" w:eastAsia="Times New Roman" w:hAnsi="Times New Roman" w:cs="Times New Roman"/>
                <w:sz w:val="16"/>
                <w:szCs w:val="16"/>
              </w:rPr>
              <w:t>naţional</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judeţean</w:t>
            </w:r>
            <w:proofErr w:type="spellEnd"/>
            <w:r>
              <w:rPr>
                <w:rFonts w:ascii="Times New Roman" w:eastAsia="Times New Roman" w:hAnsi="Times New Roman" w:cs="Times New Roman"/>
                <w:sz w:val="16"/>
                <w:szCs w:val="16"/>
              </w:rPr>
              <w:t xml:space="preserve"> / zonal, Concursul Inovație, creativitate, performanță”- secțiunea Inedit)</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f5) Coordonator/membru al grupurilor de lucru la nivel județean/național la disciplină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f6) Activități de voluntariat pentru organizarea  concursurilor școlare la disciplină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f7. Activitatea în calitate de profesor asistent în desfășurarea examenelor naționale /concursurilor pentru fazele județene/ interjudețene/ naționale/ internaționale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g)</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Height w:val="1227"/>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g1)Informarea, consilierea și asistența familiilor </w:t>
            </w:r>
            <w:proofErr w:type="spellStart"/>
            <w:r>
              <w:rPr>
                <w:rFonts w:ascii="Times New Roman" w:eastAsia="Times New Roman" w:hAnsi="Times New Roman" w:cs="Times New Roman"/>
                <w:sz w:val="16"/>
                <w:szCs w:val="16"/>
              </w:rPr>
              <w:t>dezvantajate</w:t>
            </w:r>
            <w:proofErr w:type="spellEnd"/>
            <w:r>
              <w:rPr>
                <w:rFonts w:ascii="Times New Roman" w:eastAsia="Times New Roman" w:hAnsi="Times New Roman" w:cs="Times New Roman"/>
                <w:sz w:val="16"/>
                <w:szCs w:val="16"/>
              </w:rPr>
              <w:t xml:space="preserve">, inclusiv prin vizite la domiciliu și în colaborare cu mediatorul școlar, în ceea ce privește înscrierea/reînscrierea și participarea școlară, beneficierea de drepturi, măsuri și servicii de sprijin educațional (ex. masă caldă, burse sociale, învățare </w:t>
            </w:r>
            <w:proofErr w:type="spellStart"/>
            <w:r>
              <w:rPr>
                <w:rFonts w:ascii="Times New Roman" w:eastAsia="Times New Roman" w:hAnsi="Times New Roman" w:cs="Times New Roman"/>
                <w:sz w:val="16"/>
                <w:szCs w:val="16"/>
              </w:rPr>
              <w:t>remedială</w:t>
            </w:r>
            <w:proofErr w:type="spellEnd"/>
            <w:r>
              <w:rPr>
                <w:rFonts w:ascii="Times New Roman" w:eastAsia="Times New Roman" w:hAnsi="Times New Roman" w:cs="Times New Roman"/>
                <w:sz w:val="16"/>
                <w:szCs w:val="16"/>
              </w:rPr>
              <w:t>, însoțitor, terapii specifice, servicii complementare medicale etc.).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Height w:val="624"/>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g2)Predarea și evaluarea diferențiată în grupele/clasele unde învață elevi cu cerințe educaționale speciale.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g3) Implicarea în activități de învățare </w:t>
            </w:r>
            <w:proofErr w:type="spellStart"/>
            <w:r>
              <w:rPr>
                <w:rFonts w:ascii="Times New Roman" w:eastAsia="Times New Roman" w:hAnsi="Times New Roman" w:cs="Times New Roman"/>
                <w:sz w:val="16"/>
                <w:szCs w:val="16"/>
              </w:rPr>
              <w:t>remedială</w:t>
            </w:r>
            <w:proofErr w:type="spellEnd"/>
            <w:r>
              <w:rPr>
                <w:rFonts w:ascii="Times New Roman" w:eastAsia="Times New Roman" w:hAnsi="Times New Roman" w:cs="Times New Roman"/>
                <w:sz w:val="16"/>
                <w:szCs w:val="16"/>
              </w:rPr>
              <w:t xml:space="preserve">, ca activitate neremunerată (implicarea în programe și activități </w:t>
            </w:r>
            <w:proofErr w:type="spellStart"/>
            <w:r>
              <w:rPr>
                <w:rFonts w:ascii="Times New Roman" w:eastAsia="Times New Roman" w:hAnsi="Times New Roman" w:cs="Times New Roman"/>
                <w:sz w:val="16"/>
                <w:szCs w:val="16"/>
              </w:rPr>
              <w:t>remediale</w:t>
            </w:r>
            <w:proofErr w:type="spellEnd"/>
            <w:r>
              <w:rPr>
                <w:rFonts w:ascii="Times New Roman" w:eastAsia="Times New Roman" w:hAnsi="Times New Roman" w:cs="Times New Roman"/>
                <w:sz w:val="16"/>
                <w:szCs w:val="16"/>
              </w:rPr>
              <w:t>, „Toți copiii la grădiniță”, „Pentru un debut școlar reușit” etc., ca activitate neremunerată).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g4) Implicarea în programe de tip „Școală după școală”, ca activitate neremunerată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vAlign w:val="center"/>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g5) Implicarea în programul „A doua șansă”, ca activitate neremunerată (implicarea în programe și activități </w:t>
            </w:r>
            <w:proofErr w:type="spellStart"/>
            <w:r>
              <w:rPr>
                <w:rFonts w:ascii="Times New Roman" w:eastAsia="Times New Roman" w:hAnsi="Times New Roman" w:cs="Times New Roman"/>
                <w:sz w:val="16"/>
                <w:szCs w:val="16"/>
              </w:rPr>
              <w:t>remediale</w:t>
            </w:r>
            <w:proofErr w:type="spellEnd"/>
            <w:r>
              <w:rPr>
                <w:rFonts w:ascii="Times New Roman" w:eastAsia="Times New Roman" w:hAnsi="Times New Roman" w:cs="Times New Roman"/>
                <w:sz w:val="16"/>
                <w:szCs w:val="16"/>
              </w:rPr>
              <w:t xml:space="preserve"> „Grădinița de vară”, „Hai la grădiniță” etc, ca activitate neremunerată)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Height w:val="720"/>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g6)</w:t>
            </w:r>
            <w:r>
              <w:rPr>
                <w:rFonts w:ascii="Times New Roman" w:eastAsia="Times New Roman" w:hAnsi="Times New Roman" w:cs="Times New Roman"/>
                <w:sz w:val="20"/>
                <w:szCs w:val="20"/>
              </w:rPr>
              <w:t xml:space="preserve"> </w:t>
            </w:r>
            <w:r>
              <w:rPr>
                <w:rFonts w:ascii="Times New Roman" w:eastAsia="Times New Roman" w:hAnsi="Times New Roman" w:cs="Times New Roman"/>
                <w:sz w:val="16"/>
                <w:szCs w:val="16"/>
              </w:rPr>
              <w:t>Colaborarea cu instituțiile abilitate (SPAS, DAS, DGASPC, CEPECA etc.) pentru susținerea participării și reușitei școlare a elevilor în risc de excluziune școlară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h)</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h1) Proiecte la nivel internațional/național/interjudețean, organizate inclusiv în mediul virtual în perioada suspendării cursurilor (dovedite de print </w:t>
            </w:r>
            <w:proofErr w:type="spellStart"/>
            <w:r>
              <w:rPr>
                <w:rFonts w:ascii="Times New Roman" w:eastAsia="Times New Roman" w:hAnsi="Times New Roman" w:cs="Times New Roman"/>
                <w:sz w:val="16"/>
                <w:szCs w:val="16"/>
              </w:rPr>
              <w:t>screen</w:t>
            </w:r>
            <w:proofErr w:type="spellEnd"/>
            <w:r>
              <w:rPr>
                <w:rFonts w:ascii="Times New Roman" w:eastAsia="Times New Roman" w:hAnsi="Times New Roman" w:cs="Times New Roman"/>
                <w:sz w:val="16"/>
                <w:szCs w:val="16"/>
              </w:rPr>
              <w:t>-uri, evidențe centralizate, documente elaborate la data desfășurării, diplome/adeverințe).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h2) Proiecte la nivel județean/local derulate inclusiv în mediul virtual în perioada suspendării cursurilor (dovedite de print </w:t>
            </w:r>
            <w:proofErr w:type="spellStart"/>
            <w:r>
              <w:rPr>
                <w:rFonts w:ascii="Times New Roman" w:eastAsia="Times New Roman" w:hAnsi="Times New Roman" w:cs="Times New Roman"/>
                <w:sz w:val="16"/>
                <w:szCs w:val="16"/>
              </w:rPr>
              <w:t>screen</w:t>
            </w:r>
            <w:proofErr w:type="spellEnd"/>
            <w:r>
              <w:rPr>
                <w:rFonts w:ascii="Times New Roman" w:eastAsia="Times New Roman" w:hAnsi="Times New Roman" w:cs="Times New Roman"/>
                <w:sz w:val="16"/>
                <w:szCs w:val="16"/>
              </w:rPr>
              <w:t>-uri, evidențe centralizate, documente elaborate la data desfășurării, diplome/adeverințe).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i1) Autor/coautor, la elaborarea de manuale școlare aprobate de Ministerul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i2)  Evaluarea/reevaluarea proiectelor de manuale școlare/traducerea de manuale școlare din română într-o limbă a unei minorități naționale (evaluarea proiectelor educaționale cuprinse în calendarul preșcolar, a unor auxiliare didactice, miniprograme opțional,  a unor studii, proiecții, creații literare și materiale didactice în cadrul concursului „Inovație, creativitate, performanță” etc)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i3)   Participare, ca formator național, la sesiunile de formare din cadrul Programului de formare continuă pentru experții evaluatori de manuale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i4)  Elaborarea/evaluarea auxiliarelor curriculare; elaborarea, la cererea Ministerului Educației și Cercetării/a inspectoratului școlar, a unor studii, proiecții, creații literare și materiale didactice în cadrul concursului „Inovație, creativitate, performanță”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Borders>
              <w:top w:val="single" w:sz="4" w:space="0" w:color="000000"/>
            </w:tcBorders>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4" w:space="0" w:color="000000"/>
            </w:tcBorders>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i5) Resursă educațională publicată în format electronic pe platforme educaționale destinate copiilor/elevilor/mijloace de învățământ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bottom w:val="single" w:sz="4" w:space="0" w:color="000000"/>
            </w:tcBorders>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i6) Resurse educaționale deschise/auxiliare curriculare relevante pentru diferențierea predării și a evaluării, pentru recuperarea pierderilor în învățare, pentru asistența psihopedagogică, pentru sprijin și adaptare curriculară ( Elaborarea în calitate de autor/coautor de resurse educaționale a căror valoare a fost validată în comisii de evaluare, publicate în format electronic pe platforme educaționale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site-urile competițiilor </w:t>
            </w:r>
            <w:r>
              <w:rPr>
                <w:rFonts w:ascii="Times New Roman" w:eastAsia="Times New Roman" w:hAnsi="Times New Roman" w:cs="Times New Roman"/>
                <w:i/>
                <w:sz w:val="16"/>
                <w:szCs w:val="16"/>
              </w:rPr>
              <w:t>Voinicelul</w:t>
            </w:r>
            <w:r>
              <w:rPr>
                <w:rFonts w:ascii="Times New Roman" w:eastAsia="Times New Roman" w:hAnsi="Times New Roman" w:cs="Times New Roman"/>
                <w:sz w:val="16"/>
                <w:szCs w:val="16"/>
              </w:rPr>
              <w:t xml:space="preserve">, </w:t>
            </w:r>
            <w:r>
              <w:rPr>
                <w:rFonts w:ascii="Times New Roman" w:eastAsia="Times New Roman" w:hAnsi="Times New Roman" w:cs="Times New Roman"/>
                <w:i/>
                <w:sz w:val="16"/>
                <w:szCs w:val="16"/>
              </w:rPr>
              <w:t>Penelul ..., Actori mari ...</w:t>
            </w:r>
            <w:r>
              <w:rPr>
                <w:rFonts w:ascii="Times New Roman" w:eastAsia="Times New Roman" w:hAnsi="Times New Roman" w:cs="Times New Roman"/>
                <w:sz w:val="16"/>
                <w:szCs w:val="16"/>
              </w:rPr>
              <w:t>altele (RED, site-ul I.S.J.) sau ca rezultat al selecției din cadrul unei sesiuni de comunicări sau simpozioane)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a1) Contribuții la elaborarea de programe școlare, regulamente, metodologii, studii/cercetări în domeniu, avizate de Ministerul Educației și Cercetării/ISJ</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a2) Contribuții la elaborarea de proceduri operaționale în domeniu, avizate de Ministerul Educației/ISJ</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b1) Participarea în calitate de </w:t>
            </w:r>
            <w:proofErr w:type="spellStart"/>
            <w:r>
              <w:rPr>
                <w:rFonts w:ascii="Times New Roman" w:eastAsia="Times New Roman" w:hAnsi="Times New Roman" w:cs="Times New Roman"/>
                <w:sz w:val="16"/>
                <w:szCs w:val="16"/>
              </w:rPr>
              <w:t>speaker</w:t>
            </w:r>
            <w:proofErr w:type="spellEnd"/>
            <w:r>
              <w:rPr>
                <w:rFonts w:ascii="Times New Roman" w:eastAsia="Times New Roman" w:hAnsi="Times New Roman" w:cs="Times New Roman"/>
                <w:sz w:val="16"/>
                <w:szCs w:val="16"/>
              </w:rPr>
              <w:t>/ moderator la sesiuni/ conferințe/ grupuri de lucru pe problematica Curriculumului pentru educație timpurie; Contribuții la elaborarea de programe școlare, regulamente, metodologii, studii/cercetări în domeniu, avizate de I.Ș.J. SV.</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b2) Contribuții la elaborarea de proceduri operaționale în domeniu, avizate de I.Ș.J. SV sau la nivelul grădiniței (dovedită prin copia paginii cu semnături din procedură)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ind w:right="10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b3) Contribuții la elaborarea de programe școlare pentru discipline opționale noi, însoțite de suportul de curs sau vizând curriculumul pentru opțional integrat în dezvoltare locală, avizate de I.Ș.J. SV  sau suporturi de curs pe teme de specialitate, la solicitarea I.S.J.</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c1) Elaborarea de îndrumătoare/ghiduri metodice, suporturi de curs avizate de inspectoratul școlar sau de Ministerul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c2) Participarea la elaborarea de îndrumătoare/ghiduri metodice, suporturi de curs avizate de inspectoratul școlar sau de Ministerul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c3)  Elaborarea de articole în reviste/publicații de specialitate, înregistrate cu ISBN/ISSN</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4" w:space="0" w:color="000000"/>
              <w:left w:val="single" w:sz="4" w:space="0" w:color="000000"/>
              <w:bottom w:val="single" w:sz="4" w:space="0" w:color="000000"/>
              <w:right w:val="single" w:sz="4"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c4)  Participarea la elaborarea de articole în reviste/publicații de specialitate, înregistrate cu ISBN/ISSN</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d1) Realizarea de softuri educaționale în specialitate, platforme de e-</w:t>
            </w:r>
            <w:proofErr w:type="spellStart"/>
            <w:r>
              <w:rPr>
                <w:rFonts w:ascii="Times New Roman" w:eastAsia="Times New Roman" w:hAnsi="Times New Roman" w:cs="Times New Roman"/>
                <w:sz w:val="16"/>
                <w:szCs w:val="16"/>
              </w:rPr>
              <w:t>learning</w:t>
            </w:r>
            <w:proofErr w:type="spellEnd"/>
            <w:r>
              <w:rPr>
                <w:rFonts w:ascii="Times New Roman" w:eastAsia="Times New Roman" w:hAnsi="Times New Roman" w:cs="Times New Roman"/>
                <w:sz w:val="16"/>
                <w:szCs w:val="16"/>
              </w:rPr>
              <w:t xml:space="preserve"> pentru susținerea progresului școlar, avizate de Ministerul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d2) Participarea la realizarea de softuri educaționale în specialitate, platforme de e-</w:t>
            </w:r>
            <w:proofErr w:type="spellStart"/>
            <w:r>
              <w:rPr>
                <w:rFonts w:ascii="Times New Roman" w:eastAsia="Times New Roman" w:hAnsi="Times New Roman" w:cs="Times New Roman"/>
                <w:sz w:val="16"/>
                <w:szCs w:val="16"/>
              </w:rPr>
              <w:t>learning</w:t>
            </w:r>
            <w:proofErr w:type="spellEnd"/>
            <w:r>
              <w:rPr>
                <w:rFonts w:ascii="Times New Roman" w:eastAsia="Times New Roman" w:hAnsi="Times New Roman" w:cs="Times New Roman"/>
                <w:sz w:val="16"/>
                <w:szCs w:val="16"/>
              </w:rPr>
              <w:t xml:space="preserve"> pentru susținerea progresului școlar, avizate de Ministerul Educației și Cercetării/ IȘJ</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e1) Activitatea de mentorat (demonstrată de adresă/evidență ISJ, contract USV/UBB)</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e2) Activitatea de formator în formarea continuă a personalului din învățământ</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Pr>
          <w:p w:rsidR="00AA15F1" w:rsidRDefault="00AA15F1">
            <w:pPr>
              <w:spacing w:after="0" w:line="240" w:lineRule="auto"/>
              <w:jc w:val="center"/>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e3) Activitatea susținută în cadrul cercurilor pedagogice în vederea promovării accesului la o educație de calitate pentru toți beneficiarii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f)</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tabs>
                <w:tab w:val="left" w:pos="9765"/>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f1) Responsabil comisie (CEAC, CA, SCIM, comisie metodică, comisie paritară, de mobilitate,  CSSM, coordonator pentru proiecte și programe educative școlare etc.), cu activitate demonstrată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tabs>
                <w:tab w:val="left" w:pos="9765"/>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f2) Membru comisie (CEAC, CA, SCIM, comisie metodică, paritară, de etică, de mobilitate, CSSM,  etc.)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g)</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g1) Activitate de metodist</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g2) Activitate de membru în consiliul consultativ de specialitate de la nivelul inspectoratului școlar</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g3) Activitate de coordonator de cerc pedagogic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h)</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h1) Activitatea în cadrul Comisiei Naționale de Specialitate, la solicitarea Ministerului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h2) Activitatea în cadrul unor comisii tehnice/grupuri de lucru/ comisii de evaluare la nivel național/ membru al Corpului de Experți al Corpului de Control din Ministerul Educației  și Cercetării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h3) Activitatea în cadrul comisiilor naționale de evaluare și desfășurare a examenelor naționale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h4) Activitatea de evaluator de manuale școlare/auxiliare didactice/mijloace de învățământ/R.E.D/ portofolii C.N.E.M.E.</w:t>
            </w:r>
            <w:r>
              <w:rPr>
                <w:rFonts w:ascii="Times New Roman" w:eastAsia="Times New Roman" w:hAnsi="Times New Roman" w:cs="Times New Roman"/>
                <w:b/>
                <w:sz w:val="16"/>
                <w:szCs w:val="16"/>
              </w:rPr>
              <w:t xml:space="preserve">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i1) Participarea cu comunicări la simpozioane, conferințe zonale, județene, naționale și/sau internaționale (simpozionul național organizat la CRED Suceava și sesiunile anuale județene de comunicări și referate, altele)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i2) Participarea la cursuri de perfecționare în domeniu (cu precădere organizate la nivelul învățământului preșcolar sucevean)sau în management educațional, dovedite prin documente oficiale ale manifestării și care demonstrează performanțele deosebite ale cadrului didactic în inovarea didactică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a1) Implementare/coordonare proiecte/programe de formare profesională (cursuri, mentorat, tutorat, </w:t>
            </w:r>
            <w:proofErr w:type="spellStart"/>
            <w:r>
              <w:rPr>
                <w:rFonts w:ascii="Times New Roman" w:eastAsia="Times New Roman" w:hAnsi="Times New Roman" w:cs="Times New Roman"/>
                <w:sz w:val="16"/>
                <w:szCs w:val="16"/>
              </w:rPr>
              <w:t>coachimng</w:t>
            </w:r>
            <w:proofErr w:type="spellEnd"/>
            <w:r>
              <w:rPr>
                <w:rFonts w:ascii="Times New Roman" w:eastAsia="Times New Roman" w:hAnsi="Times New Roman" w:cs="Times New Roman"/>
                <w:sz w:val="16"/>
                <w:szCs w:val="16"/>
              </w:rPr>
              <w:t xml:space="preserve">, comunități de practică etc.)  </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Height w:val="496"/>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a2)  Participare la proiecte/programe de formare profesională (cursuri, mentorat, tutorat, </w:t>
            </w:r>
            <w:proofErr w:type="spellStart"/>
            <w:r>
              <w:rPr>
                <w:rFonts w:ascii="Times New Roman" w:eastAsia="Times New Roman" w:hAnsi="Times New Roman" w:cs="Times New Roman"/>
                <w:sz w:val="16"/>
                <w:szCs w:val="16"/>
              </w:rPr>
              <w:t>coaching</w:t>
            </w:r>
            <w:proofErr w:type="spellEnd"/>
            <w:r>
              <w:rPr>
                <w:rFonts w:ascii="Times New Roman" w:eastAsia="Times New Roman" w:hAnsi="Times New Roman" w:cs="Times New Roman"/>
                <w:sz w:val="16"/>
                <w:szCs w:val="16"/>
              </w:rPr>
              <w:t>, comunități de practică etc.)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b1) Implementare/coordonare proiecte care vizează domeniul activităților extrașcolare, inclusiv coordonarea activităților din cadrul săptămânii „Școala altfel”, respectiv din cadrul Programului „</w:t>
            </w:r>
            <w:proofErr w:type="spellStart"/>
            <w:r>
              <w:rPr>
                <w:rFonts w:ascii="Times New Roman" w:eastAsia="Times New Roman" w:hAnsi="Times New Roman" w:cs="Times New Roman"/>
                <w:sz w:val="16"/>
                <w:szCs w:val="16"/>
              </w:rPr>
              <w:t>Săptamâna</w:t>
            </w:r>
            <w:proofErr w:type="spellEnd"/>
            <w:r>
              <w:rPr>
                <w:rFonts w:ascii="Times New Roman" w:eastAsia="Times New Roman" w:hAnsi="Times New Roman" w:cs="Times New Roman"/>
                <w:sz w:val="16"/>
                <w:szCs w:val="16"/>
              </w:rPr>
              <w:t xml:space="preserve"> verde”.(membru în echipa de coordonare a programelor ,,Voinicelul”, ,,Penelul Fermecat”, ,,Actori </w:t>
            </w:r>
            <w:proofErr w:type="spellStart"/>
            <w:r>
              <w:rPr>
                <w:rFonts w:ascii="Times New Roman" w:eastAsia="Times New Roman" w:hAnsi="Times New Roman" w:cs="Times New Roman"/>
                <w:sz w:val="16"/>
                <w:szCs w:val="16"/>
              </w:rPr>
              <w:t>mari..”.la</w:t>
            </w:r>
            <w:proofErr w:type="spellEnd"/>
            <w:r>
              <w:rPr>
                <w:rFonts w:ascii="Times New Roman" w:eastAsia="Times New Roman" w:hAnsi="Times New Roman" w:cs="Times New Roman"/>
                <w:sz w:val="16"/>
                <w:szCs w:val="16"/>
              </w:rPr>
              <w:t xml:space="preserve"> nivel zonal /județean); coordonator proiecte educative la nivel preșcolar (din listele publicate anual în Calendarul preșcolar, membru al trupelor de teatru </w:t>
            </w:r>
            <w:proofErr w:type="spellStart"/>
            <w:r>
              <w:rPr>
                <w:rFonts w:ascii="Times New Roman" w:eastAsia="Times New Roman" w:hAnsi="Times New Roman" w:cs="Times New Roman"/>
                <w:sz w:val="16"/>
                <w:szCs w:val="16"/>
              </w:rPr>
              <w:t>particpante</w:t>
            </w:r>
            <w:proofErr w:type="spellEnd"/>
            <w:r>
              <w:rPr>
                <w:rFonts w:ascii="Times New Roman" w:eastAsia="Times New Roman" w:hAnsi="Times New Roman" w:cs="Times New Roman"/>
                <w:sz w:val="16"/>
                <w:szCs w:val="16"/>
              </w:rPr>
              <w:t xml:space="preserve"> la Actori mari pe scene mici)</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Borders>
              <w:top w:val="single" w:sz="12" w:space="0" w:color="000000"/>
              <w:bottom w:val="single" w:sz="12" w:space="0" w:color="000000"/>
            </w:tcBorders>
          </w:tcPr>
          <w:p w:rsidR="00AA15F1" w:rsidRDefault="00AA15F1">
            <w:pPr>
              <w:pBdr>
                <w:top w:val="nil"/>
                <w:left w:val="nil"/>
                <w:bottom w:val="nil"/>
                <w:right w:val="nil"/>
                <w:between w:val="nil"/>
              </w:pBdr>
              <w:tabs>
                <w:tab w:val="left" w:pos="535"/>
                <w:tab w:val="left" w:pos="53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b2) Participare la proiecte care vizează domeniul activităților extrașcolare  (membru în echipele de proiecte educative pentru </w:t>
            </w:r>
            <w:proofErr w:type="spellStart"/>
            <w:r>
              <w:rPr>
                <w:rFonts w:ascii="Times New Roman" w:eastAsia="Times New Roman" w:hAnsi="Times New Roman" w:cs="Times New Roman"/>
                <w:sz w:val="16"/>
                <w:szCs w:val="16"/>
              </w:rPr>
              <w:t>învăţământul</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preşcolar</w:t>
            </w:r>
            <w:proofErr w:type="spellEnd"/>
            <w:r>
              <w:rPr>
                <w:rFonts w:ascii="Times New Roman" w:eastAsia="Times New Roman" w:hAnsi="Times New Roman" w:cs="Times New Roman"/>
                <w:sz w:val="16"/>
                <w:szCs w:val="16"/>
              </w:rPr>
              <w:t>, din listele publicate anual, altele decât cele punctate anterior).</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c1) Coordonator la nivelul unității școlare a activităților de voluntariat ( din cadrul Strategiei naționale de acțiune comunitară/componenta socială a Programului </w:t>
            </w:r>
            <w:proofErr w:type="spellStart"/>
            <w:r>
              <w:rPr>
                <w:rFonts w:ascii="Times New Roman" w:eastAsia="Times New Roman" w:hAnsi="Times New Roman" w:cs="Times New Roman"/>
                <w:sz w:val="16"/>
                <w:szCs w:val="16"/>
              </w:rPr>
              <w:t>socio</w:t>
            </w:r>
            <w:proofErr w:type="spellEnd"/>
            <w:r>
              <w:rPr>
                <w:rFonts w:ascii="Times New Roman" w:eastAsia="Times New Roman" w:hAnsi="Times New Roman" w:cs="Times New Roman"/>
                <w:sz w:val="16"/>
                <w:szCs w:val="16"/>
              </w:rPr>
              <w:t>-educațional ,,O lume a prieteniei”,  campanii – „Un gând bun de mărțișor”, R.E.S.P.E.C.T, Campania Globală pentru Educație, altele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c2) Activități de voluntariat/participare în cadrul acțiunilor de voluntariat (Strategia naționale de  acțiune/ /componenta socială a Programului </w:t>
            </w:r>
            <w:proofErr w:type="spellStart"/>
            <w:r>
              <w:rPr>
                <w:rFonts w:ascii="Times New Roman" w:eastAsia="Times New Roman" w:hAnsi="Times New Roman" w:cs="Times New Roman"/>
                <w:sz w:val="16"/>
                <w:szCs w:val="16"/>
              </w:rPr>
              <w:t>socio</w:t>
            </w:r>
            <w:proofErr w:type="spellEnd"/>
            <w:r>
              <w:rPr>
                <w:rFonts w:ascii="Times New Roman" w:eastAsia="Times New Roman" w:hAnsi="Times New Roman" w:cs="Times New Roman"/>
                <w:sz w:val="16"/>
                <w:szCs w:val="16"/>
              </w:rPr>
              <w:t>-educațional ,,O lume a prieteniei”, campanii- – „Un gând bun de mărțișor”, R.E.S.P.E.C.T, Campania Globală pentru Educație, altele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tabs>
                <w:tab w:val="left" w:pos="395"/>
                <w:tab w:val="left" w:pos="396"/>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c3) Îndrumarea cercurilor extrașcolare, cercurilor artistice/științifice, trupelor de teatru, corurilor, cluburilor de film, poezie, pictură, etc. din </w:t>
            </w:r>
            <w:proofErr w:type="spellStart"/>
            <w:r>
              <w:rPr>
                <w:rFonts w:ascii="Times New Roman" w:eastAsia="Times New Roman" w:hAnsi="Times New Roman" w:cs="Times New Roman"/>
                <w:sz w:val="16"/>
                <w:szCs w:val="16"/>
              </w:rPr>
              <w:t>şcoli</w:t>
            </w:r>
            <w:proofErr w:type="spellEnd"/>
            <w:r>
              <w:rPr>
                <w:rFonts w:ascii="Times New Roman" w:eastAsia="Times New Roman" w:hAnsi="Times New Roman" w:cs="Times New Roman"/>
                <w:sz w:val="16"/>
                <w:szCs w:val="16"/>
              </w:rPr>
              <w:t>/</w:t>
            </w:r>
            <w:proofErr w:type="spellStart"/>
            <w:r>
              <w:rPr>
                <w:rFonts w:ascii="Times New Roman" w:eastAsia="Times New Roman" w:hAnsi="Times New Roman" w:cs="Times New Roman"/>
                <w:sz w:val="16"/>
                <w:szCs w:val="16"/>
              </w:rPr>
              <w:t>grădiniţe</w:t>
            </w:r>
            <w:proofErr w:type="spellEnd"/>
            <w:r>
              <w:rPr>
                <w:rFonts w:ascii="Times New Roman" w:eastAsia="Times New Roman" w:hAnsi="Times New Roman" w:cs="Times New Roman"/>
                <w:sz w:val="16"/>
                <w:szCs w:val="16"/>
              </w:rPr>
              <w:t xml:space="preserve">, taberelor de vară, grădinița de vară </w:t>
            </w:r>
            <w:proofErr w:type="spellStart"/>
            <w:r>
              <w:rPr>
                <w:rFonts w:ascii="Times New Roman" w:eastAsia="Times New Roman" w:hAnsi="Times New Roman" w:cs="Times New Roman"/>
                <w:sz w:val="16"/>
                <w:szCs w:val="16"/>
              </w:rPr>
              <w:t>ş.a</w:t>
            </w:r>
            <w:proofErr w:type="spellEnd"/>
            <w:r>
              <w:rPr>
                <w:rFonts w:ascii="Times New Roman" w:eastAsia="Times New Roman" w:hAnsi="Times New Roman" w:cs="Times New Roman"/>
                <w:sz w:val="16"/>
                <w:szCs w:val="16"/>
              </w:rPr>
              <w:t xml:space="preserve"> (altele decât cele punctate anterior)</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d)</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Inițierea/organizarea/participarea la schimburi de </w:t>
            </w:r>
            <w:proofErr w:type="spellStart"/>
            <w:r>
              <w:rPr>
                <w:rFonts w:ascii="Times New Roman" w:eastAsia="Times New Roman" w:hAnsi="Times New Roman" w:cs="Times New Roman"/>
                <w:sz w:val="16"/>
                <w:szCs w:val="16"/>
              </w:rPr>
              <w:t>experienţă</w:t>
            </w:r>
            <w:proofErr w:type="spellEnd"/>
            <w:r>
              <w:rPr>
                <w:rFonts w:ascii="Times New Roman" w:eastAsia="Times New Roman" w:hAnsi="Times New Roman" w:cs="Times New Roman"/>
                <w:sz w:val="16"/>
                <w:szCs w:val="16"/>
              </w:rPr>
              <w:t xml:space="preserve"> cu alte unități de învățământ, </w:t>
            </w:r>
            <w:proofErr w:type="spellStart"/>
            <w:r>
              <w:rPr>
                <w:rFonts w:ascii="Times New Roman" w:eastAsia="Times New Roman" w:hAnsi="Times New Roman" w:cs="Times New Roman"/>
                <w:sz w:val="16"/>
                <w:szCs w:val="16"/>
              </w:rPr>
              <w:t>reţele</w:t>
            </w:r>
            <w:proofErr w:type="spellEnd"/>
            <w:r>
              <w:rPr>
                <w:rFonts w:ascii="Times New Roman" w:eastAsia="Times New Roman" w:hAnsi="Times New Roman" w:cs="Times New Roman"/>
                <w:sz w:val="16"/>
                <w:szCs w:val="16"/>
              </w:rPr>
              <w:t xml:space="preserve"> sau proiecte </w:t>
            </w:r>
            <w:proofErr w:type="spellStart"/>
            <w:r>
              <w:rPr>
                <w:rFonts w:ascii="Times New Roman" w:eastAsia="Times New Roman" w:hAnsi="Times New Roman" w:cs="Times New Roman"/>
                <w:sz w:val="16"/>
                <w:szCs w:val="16"/>
              </w:rPr>
              <w:t>interşcolare</w:t>
            </w:r>
            <w:proofErr w:type="spellEnd"/>
            <w:r>
              <w:rPr>
                <w:rFonts w:ascii="Times New Roman" w:eastAsia="Times New Roman" w:hAnsi="Times New Roman" w:cs="Times New Roman"/>
                <w:sz w:val="16"/>
                <w:szCs w:val="16"/>
              </w:rPr>
              <w:t>.</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val="restart"/>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4.</w:t>
            </w: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a1)</w:t>
            </w:r>
            <w:r>
              <w:rPr>
                <w:rFonts w:ascii="Times New Roman" w:eastAsia="Times New Roman" w:hAnsi="Times New Roman" w:cs="Times New Roman"/>
                <w:b/>
                <w:sz w:val="16"/>
                <w:szCs w:val="16"/>
              </w:rPr>
              <w:t xml:space="preserve"> </w:t>
            </w:r>
            <w:r>
              <w:rPr>
                <w:rFonts w:ascii="Times New Roman" w:eastAsia="Times New Roman" w:hAnsi="Times New Roman" w:cs="Times New Roman"/>
                <w:sz w:val="16"/>
                <w:szCs w:val="16"/>
              </w:rPr>
              <w:t xml:space="preserve"> Scrierea unor proiecte câștigătoare, ca activitate neremunerată (de către director sau echipă desemnată, inclusiv pentru proiecte cu finanțare locală, zonală, județeană).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a2) Coordonarea implementării proiectelor, ca activitate neremunerată (de către director sau persoană delegată, inclusiv pentru proiecte cu finanțare locală, zonală, județeană).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a3) Participarea la implementarea proiectelor, ca activitate neremunerată (de către director, inclusiv pentru proiecte cu finanțare locală, zonală, județeană).</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b)</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Obținerea de sponsorizări și de alte </w:t>
            </w:r>
            <w:proofErr w:type="spellStart"/>
            <w:r>
              <w:rPr>
                <w:rFonts w:ascii="Times New Roman" w:eastAsia="Times New Roman" w:hAnsi="Times New Roman" w:cs="Times New Roman"/>
                <w:sz w:val="16"/>
                <w:szCs w:val="16"/>
              </w:rPr>
              <w:t>finanţări</w:t>
            </w:r>
            <w:proofErr w:type="spellEnd"/>
            <w:r>
              <w:rPr>
                <w:rFonts w:ascii="Times New Roman" w:eastAsia="Times New Roman" w:hAnsi="Times New Roman" w:cs="Times New Roman"/>
                <w:sz w:val="16"/>
                <w:szCs w:val="16"/>
              </w:rPr>
              <w:t xml:space="preserve"> extrabugetare pentru dezvoltarea bazei materiale a unității de </w:t>
            </w:r>
            <w:proofErr w:type="spellStart"/>
            <w:r>
              <w:rPr>
                <w:rFonts w:ascii="Times New Roman" w:eastAsia="Times New Roman" w:hAnsi="Times New Roman" w:cs="Times New Roman"/>
                <w:sz w:val="16"/>
                <w:szCs w:val="16"/>
              </w:rPr>
              <w:t>învăţământ</w:t>
            </w:r>
            <w:proofErr w:type="spellEnd"/>
            <w:r>
              <w:rPr>
                <w:rFonts w:ascii="Times New Roman" w:eastAsia="Times New Roman" w:hAnsi="Times New Roman" w:cs="Times New Roman"/>
                <w:sz w:val="16"/>
                <w:szCs w:val="16"/>
              </w:rPr>
              <w:t xml:space="preserve"> (săli de clasă, biblioteci, centre de documentare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informare, laboratoare etc.), având ca efect </w:t>
            </w:r>
            <w:proofErr w:type="spellStart"/>
            <w:r>
              <w:rPr>
                <w:rFonts w:ascii="Times New Roman" w:eastAsia="Times New Roman" w:hAnsi="Times New Roman" w:cs="Times New Roman"/>
                <w:sz w:val="16"/>
                <w:szCs w:val="16"/>
              </w:rPr>
              <w:t>creşterea</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calităţii</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activităţii</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instituţionale</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a procesului de predare-</w:t>
            </w:r>
            <w:proofErr w:type="spellStart"/>
            <w:r>
              <w:rPr>
                <w:rFonts w:ascii="Times New Roman" w:eastAsia="Times New Roman" w:hAnsi="Times New Roman" w:cs="Times New Roman"/>
                <w:sz w:val="16"/>
                <w:szCs w:val="16"/>
              </w:rPr>
              <w:t>învăţare</w:t>
            </w:r>
            <w:proofErr w:type="spellEnd"/>
            <w:r>
              <w:rPr>
                <w:rFonts w:ascii="Times New Roman" w:eastAsia="Times New Roman" w:hAnsi="Times New Roman" w:cs="Times New Roman"/>
                <w:sz w:val="16"/>
                <w:szCs w:val="16"/>
              </w:rPr>
              <w:t>-evaluare.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AA15F1">
        <w:trPr>
          <w:cantSplit/>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center"/>
              <w:rPr>
                <w:rFonts w:ascii="Times New Roman" w:eastAsia="Times New Roman" w:hAnsi="Times New Roman" w:cs="Times New Roman"/>
                <w:sz w:val="16"/>
                <w:szCs w:val="16"/>
              </w:rPr>
            </w:pPr>
            <w:bookmarkStart w:id="0" w:name="_mxdxclybvrli" w:colFirst="0" w:colLast="0"/>
            <w:bookmarkEnd w:id="0"/>
            <w:r>
              <w:rPr>
                <w:rFonts w:ascii="Times New Roman" w:eastAsia="Times New Roman" w:hAnsi="Times New Roman" w:cs="Times New Roman"/>
                <w:sz w:val="16"/>
                <w:szCs w:val="16"/>
              </w:rPr>
              <w:t>c)</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AA15F1" w:rsidTr="00CA73F4">
        <w:trPr>
          <w:cantSplit/>
          <w:trHeight w:val="665"/>
        </w:trPr>
        <w:tc>
          <w:tcPr>
            <w:tcW w:w="1145" w:type="dxa"/>
            <w:vMerge/>
          </w:tcPr>
          <w:p w:rsidR="00AA15F1" w:rsidRDefault="00AA15F1">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AA15F1" w:rsidRDefault="00AA15F1">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Participare și implicare în realizarea de parteneriate </w:t>
            </w:r>
            <w:proofErr w:type="spellStart"/>
            <w:r>
              <w:rPr>
                <w:rFonts w:ascii="Times New Roman" w:eastAsia="Times New Roman" w:hAnsi="Times New Roman" w:cs="Times New Roman"/>
                <w:sz w:val="16"/>
                <w:szCs w:val="16"/>
              </w:rPr>
              <w:t>instituţionale</w:t>
            </w:r>
            <w:proofErr w:type="spellEnd"/>
            <w:r>
              <w:rPr>
                <w:rFonts w:ascii="Times New Roman" w:eastAsia="Times New Roman" w:hAnsi="Times New Roman" w:cs="Times New Roman"/>
                <w:sz w:val="16"/>
                <w:szCs w:val="16"/>
              </w:rPr>
              <w:t xml:space="preserve"> în </w:t>
            </w:r>
            <w:proofErr w:type="spellStart"/>
            <w:r>
              <w:rPr>
                <w:rFonts w:ascii="Times New Roman" w:eastAsia="Times New Roman" w:hAnsi="Times New Roman" w:cs="Times New Roman"/>
                <w:sz w:val="16"/>
                <w:szCs w:val="16"/>
              </w:rPr>
              <w:t>concordanţă</w:t>
            </w:r>
            <w:proofErr w:type="spellEnd"/>
            <w:r>
              <w:rPr>
                <w:rFonts w:ascii="Times New Roman" w:eastAsia="Times New Roman" w:hAnsi="Times New Roman" w:cs="Times New Roman"/>
                <w:sz w:val="16"/>
                <w:szCs w:val="16"/>
              </w:rPr>
              <w:t xml:space="preserve"> cu nevoile </w:t>
            </w:r>
            <w:proofErr w:type="spellStart"/>
            <w:r>
              <w:rPr>
                <w:rFonts w:ascii="Times New Roman" w:eastAsia="Times New Roman" w:hAnsi="Times New Roman" w:cs="Times New Roman"/>
                <w:sz w:val="16"/>
                <w:szCs w:val="16"/>
              </w:rPr>
              <w:t>comunităţii</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şcolare</w:t>
            </w:r>
            <w:proofErr w:type="spellEnd"/>
            <w:r>
              <w:rPr>
                <w:rFonts w:ascii="Times New Roman" w:eastAsia="Times New Roman" w:hAnsi="Times New Roman" w:cs="Times New Roman"/>
                <w:sz w:val="16"/>
                <w:szCs w:val="16"/>
              </w:rPr>
              <w:t xml:space="preserve"> </w:t>
            </w:r>
            <w:proofErr w:type="spellStart"/>
            <w:r>
              <w:rPr>
                <w:rFonts w:ascii="Times New Roman" w:eastAsia="Times New Roman" w:hAnsi="Times New Roman" w:cs="Times New Roman"/>
                <w:sz w:val="16"/>
                <w:szCs w:val="16"/>
              </w:rPr>
              <w:t>şi</w:t>
            </w:r>
            <w:proofErr w:type="spellEnd"/>
            <w:r>
              <w:rPr>
                <w:rFonts w:ascii="Times New Roman" w:eastAsia="Times New Roman" w:hAnsi="Times New Roman" w:cs="Times New Roman"/>
                <w:sz w:val="16"/>
                <w:szCs w:val="16"/>
              </w:rPr>
              <w:t xml:space="preserve"> cu </w:t>
            </w:r>
            <w:proofErr w:type="spellStart"/>
            <w:r>
              <w:rPr>
                <w:rFonts w:ascii="Times New Roman" w:eastAsia="Times New Roman" w:hAnsi="Times New Roman" w:cs="Times New Roman"/>
                <w:sz w:val="16"/>
                <w:szCs w:val="16"/>
              </w:rPr>
              <w:t>ţintele</w:t>
            </w:r>
            <w:proofErr w:type="spellEnd"/>
            <w:r>
              <w:rPr>
                <w:rFonts w:ascii="Times New Roman" w:eastAsia="Times New Roman" w:hAnsi="Times New Roman" w:cs="Times New Roman"/>
                <w:sz w:val="16"/>
                <w:szCs w:val="16"/>
              </w:rPr>
              <w:t xml:space="preserve"> stabilite, cu efecte pozitive în domeniul incluziunii sociale și dezvoltării durabile</w:t>
            </w:r>
          </w:p>
        </w:tc>
        <w:tc>
          <w:tcPr>
            <w:tcW w:w="1211" w:type="dxa"/>
          </w:tcPr>
          <w:p w:rsidR="00AA15F1" w:rsidRDefault="00AA15F1">
            <w:pPr>
              <w:spacing w:after="0" w:line="240" w:lineRule="auto"/>
              <w:jc w:val="center"/>
              <w:rPr>
                <w:rFonts w:ascii="Times New Roman" w:eastAsia="Times New Roman" w:hAnsi="Times New Roman" w:cs="Times New Roman"/>
                <w:sz w:val="16"/>
                <w:szCs w:val="16"/>
              </w:rPr>
            </w:pPr>
          </w:p>
        </w:tc>
        <w:tc>
          <w:tcPr>
            <w:tcW w:w="5670" w:type="dxa"/>
          </w:tcPr>
          <w:p w:rsidR="00AA15F1" w:rsidRDefault="00AA15F1">
            <w:pPr>
              <w:spacing w:after="0" w:line="240" w:lineRule="auto"/>
              <w:jc w:val="center"/>
              <w:rPr>
                <w:rFonts w:ascii="Times New Roman" w:eastAsia="Times New Roman" w:hAnsi="Times New Roman" w:cs="Times New Roman"/>
                <w:sz w:val="16"/>
                <w:szCs w:val="16"/>
              </w:rPr>
            </w:pPr>
          </w:p>
        </w:tc>
        <w:tc>
          <w:tcPr>
            <w:tcW w:w="1440" w:type="dxa"/>
          </w:tcPr>
          <w:p w:rsidR="00AA15F1" w:rsidRDefault="00AA15F1">
            <w:pPr>
              <w:spacing w:after="0" w:line="240" w:lineRule="auto"/>
              <w:jc w:val="center"/>
              <w:rPr>
                <w:rFonts w:ascii="Times New Roman" w:eastAsia="Times New Roman" w:hAnsi="Times New Roman" w:cs="Times New Roman"/>
                <w:sz w:val="16"/>
                <w:szCs w:val="16"/>
              </w:rPr>
            </w:pPr>
          </w:p>
        </w:tc>
      </w:tr>
      <w:tr w:rsidR="00CA73F4" w:rsidTr="00AA15F1">
        <w:trPr>
          <w:cantSplit/>
        </w:trPr>
        <w:tc>
          <w:tcPr>
            <w:tcW w:w="1145" w:type="dxa"/>
          </w:tcPr>
          <w:p w:rsidR="00CA73F4" w:rsidRDefault="00CA73F4">
            <w:pPr>
              <w:widowControl w:val="0"/>
              <w:pBdr>
                <w:top w:val="nil"/>
                <w:left w:val="nil"/>
                <w:bottom w:val="nil"/>
                <w:right w:val="nil"/>
                <w:between w:val="nil"/>
              </w:pBdr>
              <w:spacing w:after="0" w:line="276" w:lineRule="auto"/>
              <w:rPr>
                <w:rFonts w:ascii="Times New Roman" w:eastAsia="Times New Roman" w:hAnsi="Times New Roman" w:cs="Times New Roman"/>
                <w:sz w:val="16"/>
                <w:szCs w:val="16"/>
              </w:rPr>
            </w:pPr>
          </w:p>
        </w:tc>
        <w:tc>
          <w:tcPr>
            <w:tcW w:w="5077" w:type="dxa"/>
          </w:tcPr>
          <w:p w:rsidR="00CA73F4" w:rsidRDefault="00CA73F4">
            <w:pPr>
              <w:spacing w:after="0" w:line="240" w:lineRule="auto"/>
              <w:jc w:val="both"/>
              <w:rPr>
                <w:rFonts w:ascii="Times New Roman" w:eastAsia="Times New Roman" w:hAnsi="Times New Roman" w:cs="Times New Roman"/>
                <w:b/>
                <w:sz w:val="16"/>
                <w:szCs w:val="16"/>
              </w:rPr>
            </w:pPr>
          </w:p>
          <w:p w:rsidR="00CA73F4" w:rsidRDefault="00CA73F4">
            <w:pPr>
              <w:spacing w:after="0" w:line="240" w:lineRule="auto"/>
              <w:jc w:val="both"/>
              <w:rPr>
                <w:rFonts w:ascii="Times New Roman" w:eastAsia="Times New Roman" w:hAnsi="Times New Roman" w:cs="Times New Roman"/>
                <w:b/>
                <w:sz w:val="16"/>
                <w:szCs w:val="16"/>
              </w:rPr>
            </w:pPr>
            <w:bookmarkStart w:id="1" w:name="_GoBack"/>
            <w:r w:rsidRPr="00CA73F4">
              <w:rPr>
                <w:rFonts w:ascii="Times New Roman" w:eastAsia="Times New Roman" w:hAnsi="Times New Roman" w:cs="Times New Roman"/>
                <w:b/>
                <w:sz w:val="16"/>
                <w:szCs w:val="16"/>
              </w:rPr>
              <w:t>TOTAL PUNCTAJ AUTOEVALUARE:</w:t>
            </w:r>
          </w:p>
          <w:bookmarkEnd w:id="1"/>
          <w:p w:rsidR="00CA73F4" w:rsidRPr="00CA73F4" w:rsidRDefault="00CA73F4">
            <w:pPr>
              <w:spacing w:after="0" w:line="240" w:lineRule="auto"/>
              <w:jc w:val="both"/>
              <w:rPr>
                <w:rFonts w:ascii="Times New Roman" w:eastAsia="Times New Roman" w:hAnsi="Times New Roman" w:cs="Times New Roman"/>
                <w:b/>
                <w:sz w:val="16"/>
                <w:szCs w:val="16"/>
              </w:rPr>
            </w:pPr>
            <w:r w:rsidRPr="00CA73F4">
              <w:rPr>
                <w:rFonts w:ascii="Times New Roman" w:eastAsia="Times New Roman" w:hAnsi="Times New Roman" w:cs="Times New Roman"/>
                <w:b/>
                <w:sz w:val="16"/>
                <w:szCs w:val="16"/>
              </w:rPr>
              <w:t xml:space="preserve"> </w:t>
            </w:r>
          </w:p>
        </w:tc>
        <w:tc>
          <w:tcPr>
            <w:tcW w:w="1211" w:type="dxa"/>
          </w:tcPr>
          <w:p w:rsidR="00CA73F4" w:rsidRDefault="00CA73F4">
            <w:pPr>
              <w:spacing w:after="0" w:line="240" w:lineRule="auto"/>
              <w:jc w:val="center"/>
              <w:rPr>
                <w:rFonts w:ascii="Times New Roman" w:eastAsia="Times New Roman" w:hAnsi="Times New Roman" w:cs="Times New Roman"/>
                <w:sz w:val="16"/>
                <w:szCs w:val="16"/>
              </w:rPr>
            </w:pPr>
          </w:p>
        </w:tc>
        <w:tc>
          <w:tcPr>
            <w:tcW w:w="5670" w:type="dxa"/>
          </w:tcPr>
          <w:p w:rsidR="00CA73F4" w:rsidRDefault="00CA73F4">
            <w:pPr>
              <w:spacing w:after="0" w:line="240" w:lineRule="auto"/>
              <w:jc w:val="center"/>
              <w:rPr>
                <w:rFonts w:ascii="Times New Roman" w:eastAsia="Times New Roman" w:hAnsi="Times New Roman" w:cs="Times New Roman"/>
                <w:sz w:val="16"/>
                <w:szCs w:val="16"/>
              </w:rPr>
            </w:pPr>
          </w:p>
        </w:tc>
        <w:tc>
          <w:tcPr>
            <w:tcW w:w="1440" w:type="dxa"/>
          </w:tcPr>
          <w:p w:rsidR="00CA73F4" w:rsidRDefault="00CA73F4">
            <w:pPr>
              <w:spacing w:after="0" w:line="240" w:lineRule="auto"/>
              <w:jc w:val="center"/>
              <w:rPr>
                <w:rFonts w:ascii="Times New Roman" w:eastAsia="Times New Roman" w:hAnsi="Times New Roman" w:cs="Times New Roman"/>
                <w:sz w:val="16"/>
                <w:szCs w:val="16"/>
              </w:rPr>
            </w:pPr>
          </w:p>
        </w:tc>
      </w:tr>
    </w:tbl>
    <w:p w:rsidR="001C0D1A" w:rsidRDefault="001C0D1A" w:rsidP="00686586">
      <w:pPr>
        <w:ind w:left="-450"/>
        <w:jc w:val="center"/>
        <w:rPr>
          <w:rFonts w:ascii="Times New Roman" w:eastAsia="Times New Roman" w:hAnsi="Times New Roman" w:cs="Times New Roman"/>
          <w:sz w:val="16"/>
          <w:szCs w:val="16"/>
        </w:rPr>
      </w:pPr>
    </w:p>
    <w:p w:rsidR="00686586" w:rsidRPr="00A50CE0" w:rsidRDefault="00686586" w:rsidP="00686586">
      <w:pPr>
        <w:spacing w:after="0" w:line="252" w:lineRule="auto"/>
        <w:ind w:left="-450" w:right="-540"/>
        <w:jc w:val="both"/>
        <w:rPr>
          <w:rFonts w:ascii="Times New Roman" w:eastAsia="Times New Roman" w:hAnsi="Times New Roman" w:cs="Times New Roman"/>
          <w:color w:val="000000" w:themeColor="text1"/>
          <w:sz w:val="20"/>
        </w:rPr>
      </w:pPr>
      <w:r w:rsidRPr="00686586">
        <w:rPr>
          <w:rFonts w:ascii="Times New Roman" w:eastAsia="Times New Roman" w:hAnsi="Times New Roman" w:cs="Times New Roman"/>
          <w:i/>
          <w:color w:val="000000" w:themeColor="text1"/>
          <w:sz w:val="20"/>
        </w:rPr>
        <w:t>Notă:</w:t>
      </w:r>
      <w:r w:rsidRPr="00A50CE0">
        <w:rPr>
          <w:rFonts w:ascii="Times New Roman" w:eastAsia="Times New Roman" w:hAnsi="Times New Roman" w:cs="Times New Roman"/>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Cercetării și de instituțiile și unitățile care funcționează în subordinea sau coordonarea Ministerului Educație</w:t>
      </w:r>
      <w:r>
        <w:rPr>
          <w:rFonts w:ascii="Times New Roman" w:eastAsia="Times New Roman" w:hAnsi="Times New Roman" w:cs="Times New Roman"/>
          <w:color w:val="000000" w:themeColor="text1"/>
          <w:sz w:val="20"/>
        </w:rPr>
        <w:t>i și Cercetării, conform Hotărâr</w:t>
      </w:r>
      <w:r w:rsidRPr="00A50CE0">
        <w:rPr>
          <w:rFonts w:ascii="Times New Roman" w:eastAsia="Times New Roman" w:hAnsi="Times New Roman" w:cs="Times New Roman"/>
          <w:color w:val="000000" w:themeColor="text1"/>
          <w:sz w:val="20"/>
        </w:rPr>
        <w:t>ii Guvernului nr. 731/2024 privind organizarea</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funcționarea Ministerului Educației și Cercetării,  cu modificările și completările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ulterioare, respective de parteneri sociali ai Ministerului Educației și Cercetării.</w:t>
      </w:r>
    </w:p>
    <w:p w:rsidR="00686586" w:rsidRPr="00A50CE0" w:rsidRDefault="00686586" w:rsidP="00686586">
      <w:pPr>
        <w:spacing w:after="0" w:line="252" w:lineRule="auto"/>
        <w:ind w:left="-450" w:right="-540"/>
        <w:jc w:val="both"/>
        <w:rPr>
          <w:rFonts w:ascii="Times New Roman" w:eastAsia="Times New Roman" w:hAnsi="Times New Roman" w:cs="Times New Roman"/>
          <w:color w:val="000000" w:themeColor="text1"/>
          <w:sz w:val="20"/>
        </w:rPr>
      </w:pPr>
      <w:r w:rsidRPr="00A50CE0">
        <w:rPr>
          <w:rFonts w:ascii="Times New Roman" w:eastAsia="Times New Roman" w:hAnsi="Times New Roman" w:cs="Times New Roman"/>
          <w:color w:val="000000" w:themeColor="text1"/>
          <w:sz w:val="20"/>
        </w:rPr>
        <w:t>Documentele emise de alte instituții, organizații non-guvernamentale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sau organisme instituți</w:t>
      </w:r>
      <w:r>
        <w:rPr>
          <w:rFonts w:ascii="Times New Roman" w:eastAsia="Times New Roman" w:hAnsi="Times New Roman" w:cs="Times New Roman"/>
          <w:color w:val="000000" w:themeColor="text1"/>
          <w:sz w:val="20"/>
        </w:rPr>
        <w:t>onale pot fi depuse și acceptate</w:t>
      </w:r>
      <w:r w:rsidRPr="00A50CE0">
        <w:rPr>
          <w:rFonts w:ascii="Times New Roman" w:eastAsia="Times New Roman" w:hAnsi="Times New Roman" w:cs="Times New Roman"/>
          <w:color w:val="000000" w:themeColor="text1"/>
          <w:sz w:val="20"/>
        </w:rPr>
        <w:t xml:space="preserve"> ca documente justificative n</w:t>
      </w:r>
      <w:r>
        <w:rPr>
          <w:rFonts w:ascii="Times New Roman" w:eastAsia="Times New Roman" w:hAnsi="Times New Roman" w:cs="Times New Roman"/>
          <w:color w:val="000000" w:themeColor="text1"/>
          <w:sz w:val="20"/>
        </w:rPr>
        <w:t>uma</w:t>
      </w:r>
      <w:r w:rsidRPr="00A50CE0">
        <w:rPr>
          <w:rFonts w:ascii="Times New Roman" w:eastAsia="Times New Roman" w:hAnsi="Times New Roman" w:cs="Times New Roman"/>
          <w:color w:val="000000" w:themeColor="text1"/>
          <w:sz w:val="20"/>
        </w:rPr>
        <w:t>i în condițiile în care vizate prin semnătură/certificate de directorul unității de învățământ sau de un reprezentant al inspectoratului școlar (ex: inspector școlar</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care coordonează disciplina/domeniul, inspector școlar general adjunct, inspector școlar general).</w:t>
      </w:r>
    </w:p>
    <w:p w:rsidR="001C0D1A" w:rsidRDefault="001C0D1A">
      <w:pPr>
        <w:rPr>
          <w:rFonts w:ascii="Times New Roman" w:eastAsia="Times New Roman" w:hAnsi="Times New Roman" w:cs="Times New Roman"/>
          <w:sz w:val="16"/>
          <w:szCs w:val="16"/>
        </w:rPr>
      </w:pPr>
    </w:p>
    <w:p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Nume și prenume cadru didactic:                                                                                                                                                                                                                                                           Semnătura:</w:t>
      </w:r>
    </w:p>
    <w:p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                                                                                                                                                                                .............................................</w:t>
      </w:r>
    </w:p>
    <w:p w:rsidR="008B5ED3" w:rsidRDefault="008B5ED3">
      <w:pPr>
        <w:rPr>
          <w:rFonts w:ascii="Times New Roman" w:eastAsia="Times New Roman" w:hAnsi="Times New Roman" w:cs="Times New Roman"/>
          <w:sz w:val="16"/>
          <w:szCs w:val="16"/>
        </w:rPr>
      </w:pPr>
    </w:p>
    <w:p w:rsidR="001C0D1A" w:rsidRDefault="00C40E50">
      <w:pPr>
        <w:rPr>
          <w:rFonts w:ascii="Times New Roman" w:eastAsia="Times New Roman" w:hAnsi="Times New Roman" w:cs="Times New Roman"/>
          <w:sz w:val="16"/>
          <w:szCs w:val="16"/>
        </w:rPr>
      </w:pPr>
      <w:r>
        <w:rPr>
          <w:rFonts w:ascii="Times New Roman" w:eastAsia="Times New Roman" w:hAnsi="Times New Roman" w:cs="Times New Roman"/>
          <w:sz w:val="16"/>
          <w:szCs w:val="16"/>
        </w:rPr>
        <w:t>Data:</w:t>
      </w:r>
    </w:p>
    <w:sectPr w:rsidR="001C0D1A">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1A"/>
    <w:rsid w:val="001C0D1A"/>
    <w:rsid w:val="00686586"/>
    <w:rsid w:val="008B5ED3"/>
    <w:rsid w:val="009D7EA3"/>
    <w:rsid w:val="00AA15F1"/>
    <w:rsid w:val="00C40E50"/>
    <w:rsid w:val="00CA7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C89B8"/>
  <w15:docId w15:val="{C6F5A9B7-4DDA-4D6E-9FC1-F433DEAF3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lu1">
    <w:name w:val="heading 1"/>
    <w:basedOn w:val="Normal"/>
    <w:next w:val="Normal"/>
    <w:pPr>
      <w:keepNext/>
      <w:keepLines/>
      <w:spacing w:before="480" w:after="120"/>
      <w:outlineLvl w:val="0"/>
    </w:pPr>
    <w:rPr>
      <w:b/>
      <w:sz w:val="48"/>
      <w:szCs w:val="48"/>
    </w:rPr>
  </w:style>
  <w:style w:type="paragraph" w:styleId="Titlu2">
    <w:name w:val="heading 2"/>
    <w:basedOn w:val="Normal"/>
    <w:next w:val="Normal"/>
    <w:pPr>
      <w:keepNext/>
      <w:keepLines/>
      <w:spacing w:before="360" w:after="80"/>
      <w:outlineLvl w:val="1"/>
    </w:pPr>
    <w:rPr>
      <w:b/>
      <w:sz w:val="36"/>
      <w:szCs w:val="36"/>
    </w:rPr>
  </w:style>
  <w:style w:type="paragraph" w:styleId="Titlu3">
    <w:name w:val="heading 3"/>
    <w:basedOn w:val="Normal"/>
    <w:next w:val="Normal"/>
    <w:pPr>
      <w:keepNext/>
      <w:keepLines/>
      <w:spacing w:before="280" w:after="80"/>
      <w:outlineLvl w:val="2"/>
    </w:pPr>
    <w:rPr>
      <w:b/>
      <w:sz w:val="28"/>
      <w:szCs w:val="28"/>
    </w:rPr>
  </w:style>
  <w:style w:type="paragraph" w:styleId="Titlu4">
    <w:name w:val="heading 4"/>
    <w:basedOn w:val="Normal"/>
    <w:next w:val="Normal"/>
    <w:pPr>
      <w:keepNext/>
      <w:keepLines/>
      <w:spacing w:before="240" w:after="40"/>
      <w:outlineLvl w:val="3"/>
    </w:pPr>
    <w:rPr>
      <w:b/>
      <w:sz w:val="24"/>
      <w:szCs w:val="24"/>
    </w:rPr>
  </w:style>
  <w:style w:type="paragraph" w:styleId="Titlu5">
    <w:name w:val="heading 5"/>
    <w:basedOn w:val="Normal"/>
    <w:next w:val="Normal"/>
    <w:pPr>
      <w:keepNext/>
      <w:keepLines/>
      <w:spacing w:before="220" w:after="40"/>
      <w:outlineLvl w:val="4"/>
    </w:pPr>
    <w:rPr>
      <w:b/>
    </w:rPr>
  </w:style>
  <w:style w:type="paragraph" w:styleId="Titlu6">
    <w:name w:val="heading 6"/>
    <w:basedOn w:val="Normal"/>
    <w:next w:val="Normal"/>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pPr>
      <w:keepNext/>
      <w:keepLines/>
      <w:spacing w:before="480" w:after="120"/>
    </w:pPr>
    <w:rPr>
      <w:b/>
      <w:sz w:val="72"/>
      <w:szCs w:val="72"/>
    </w:rPr>
  </w:style>
  <w:style w:type="paragraph" w:styleId="Subtitlu">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styleId="TextnBalon">
    <w:name w:val="Balloon Text"/>
    <w:basedOn w:val="Normal"/>
    <w:link w:val="TextnBalonCaracter"/>
    <w:uiPriority w:val="99"/>
    <w:semiHidden/>
    <w:unhideWhenUsed/>
    <w:rsid w:val="008B5ED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B5E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2934</Words>
  <Characters>16725</Characters>
  <Application>Microsoft Office Word</Application>
  <DocSecurity>0</DocSecurity>
  <Lines>139</Lines>
  <Paragraphs>39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Petrica</dc:creator>
  <cp:lastModifiedBy>Laura</cp:lastModifiedBy>
  <cp:revision>8</cp:revision>
  <cp:lastPrinted>2025-04-15T07:54:00Z</cp:lastPrinted>
  <dcterms:created xsi:type="dcterms:W3CDTF">2025-04-15T07:08:00Z</dcterms:created>
  <dcterms:modified xsi:type="dcterms:W3CDTF">2025-04-29T09:18:00Z</dcterms:modified>
</cp:coreProperties>
</file>